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z w:val="52"/>
          <w:szCs w:val="52"/>
          <w:lang w:val="zh-CN"/>
        </w:rPr>
      </w:pPr>
      <w:r/>
      <w:bookmarkStart w:id="0" w:name="_Toc2583690"/>
      <w:r/>
      <w:r/>
    </w:p>
    <w:p>
      <w:pPr>
        <w:jc w:val="center"/>
        <w:spacing w:line="360" w:lineRule="auto"/>
        <w:rPr>
          <w:rFonts w:ascii="宋体" w:hAnsi="宋体" w:cs="宋体"/>
          <w:b/>
          <w:bCs/>
          <w:sz w:val="52"/>
          <w:szCs w:val="52"/>
          <w:lang w:val="zh-CN"/>
        </w:rPr>
      </w:pPr>
      <w:r>
        <w:rPr>
          <w:rFonts w:ascii="宋体" w:hAnsi="宋体" w:cs="宋体"/>
          <w:b/>
          <w:bCs/>
          <w:sz w:val="52"/>
          <w:szCs w:val="52"/>
          <w:lang w:val="zh-CN"/>
        </w:rPr>
      </w:r>
      <w:r/>
    </w:p>
    <w:p>
      <w:pPr>
        <w:jc w:val="center"/>
        <w:spacing w:line="360" w:lineRule="auto"/>
        <w:rPr>
          <w:rFonts w:ascii="宋体" w:hAnsi="宋体" w:cs="宋体"/>
          <w:b/>
          <w:bCs/>
          <w:sz w:val="72"/>
          <w:szCs w:val="72"/>
          <w:lang w:val="zh-CN"/>
        </w:rPr>
      </w:pPr>
      <w:r>
        <w:rPr>
          <w:rFonts w:hint="eastAsia" w:ascii="宋体" w:hAnsi="宋体" w:cs="宋体"/>
          <w:b/>
          <w:bCs/>
          <w:sz w:val="72"/>
          <w:szCs w:val="72"/>
          <w:lang w:val="zh-CN"/>
        </w:rPr>
        <w:t xml:space="preserve">苏州市</w:t>
      </w:r>
      <w:r>
        <w:rPr>
          <w:rFonts w:hint="eastAsia" w:ascii="宋体" w:hAnsi="宋体" w:cs="宋体"/>
          <w:b/>
          <w:bCs/>
          <w:sz w:val="72"/>
          <w:szCs w:val="72"/>
        </w:rPr>
        <w:t xml:space="preserve">吴江区</w:t>
      </w:r>
      <w:r>
        <w:rPr>
          <w:rFonts w:hint="eastAsia" w:ascii="宋体" w:hAnsi="宋体" w:cs="宋体"/>
          <w:b/>
          <w:bCs/>
          <w:sz w:val="72"/>
          <w:szCs w:val="72"/>
          <w:lang w:val="zh-CN"/>
        </w:rPr>
        <w:t xml:space="preserve">政府采购</w:t>
      </w:r>
      <w:r/>
    </w:p>
    <w:p>
      <w:pPr>
        <w:jc w:val="center"/>
        <w:spacing w:line="360" w:lineRule="auto"/>
        <w:rPr>
          <w:rFonts w:ascii="宋体" w:hAnsi="宋体" w:cs="宋体"/>
          <w:b/>
          <w:bCs/>
          <w:sz w:val="84"/>
          <w:szCs w:val="84"/>
          <w:lang w:val="zh-CN"/>
        </w:rPr>
      </w:pPr>
      <w:r>
        <w:rPr>
          <w:rFonts w:hint="eastAsia" w:ascii="宋体" w:hAnsi="宋体" w:cs="宋体"/>
          <w:b/>
          <w:bCs/>
          <w:sz w:val="72"/>
          <w:szCs w:val="72"/>
          <w:lang w:val="zh-CN"/>
        </w:rPr>
        <w:t xml:space="preserve">招</w:t>
      </w:r>
      <w:r>
        <w:rPr>
          <w:rFonts w:hint="eastAsia" w:ascii="宋体" w:hAnsi="宋体" w:cs="宋体"/>
          <w:b/>
          <w:bCs/>
          <w:sz w:val="72"/>
          <w:szCs w:val="72"/>
          <w:lang w:val="zh-CN"/>
        </w:rPr>
        <w:t xml:space="preserve"> </w:t>
      </w:r>
      <w:r>
        <w:rPr>
          <w:rFonts w:hint="eastAsia" w:ascii="宋体" w:hAnsi="宋体" w:cs="宋体"/>
          <w:b/>
          <w:bCs/>
          <w:sz w:val="72"/>
          <w:szCs w:val="72"/>
          <w:lang w:val="zh-CN"/>
        </w:rPr>
        <w:t xml:space="preserve">标</w:t>
      </w:r>
      <w:r>
        <w:rPr>
          <w:rFonts w:hint="eastAsia" w:ascii="宋体" w:hAnsi="宋体" w:cs="宋体"/>
          <w:b/>
          <w:bCs/>
          <w:sz w:val="72"/>
          <w:szCs w:val="72"/>
          <w:lang w:val="zh-CN"/>
        </w:rPr>
        <w:t xml:space="preserve"> </w:t>
      </w:r>
      <w:r>
        <w:rPr>
          <w:rFonts w:hint="eastAsia" w:ascii="宋体" w:hAnsi="宋体" w:cs="宋体"/>
          <w:b/>
          <w:bCs/>
          <w:sz w:val="72"/>
          <w:szCs w:val="72"/>
          <w:lang w:val="zh-CN"/>
        </w:rPr>
        <w:t xml:space="preserve">文</w:t>
      </w:r>
      <w:r>
        <w:rPr>
          <w:rFonts w:hint="eastAsia" w:ascii="宋体" w:hAnsi="宋体" w:cs="宋体"/>
          <w:b/>
          <w:bCs/>
          <w:sz w:val="72"/>
          <w:szCs w:val="72"/>
          <w:lang w:val="zh-CN"/>
        </w:rPr>
        <w:t xml:space="preserve"> </w:t>
      </w:r>
      <w:r>
        <w:rPr>
          <w:rFonts w:hint="eastAsia" w:ascii="宋体" w:hAnsi="宋体" w:cs="宋体"/>
          <w:b/>
          <w:bCs/>
          <w:sz w:val="72"/>
          <w:szCs w:val="72"/>
          <w:lang w:val="zh-CN"/>
        </w:rPr>
        <w:t xml:space="preserve">件</w:t>
      </w:r>
      <w:r/>
    </w:p>
    <w:p>
      <w:pPr>
        <w:pStyle w:val="958"/>
        <w:ind w:left="2766" w:hanging="1506"/>
        <w:spacing w:beforeAutospacing="0" w:afterAutospacing="0" w:line="360" w:lineRule="auto"/>
        <w:widowControl/>
        <w:rPr>
          <w:rStyle w:val="961"/>
          <w:rFonts w:ascii="宋体" w:hAnsi="宋体" w:cs="宋体"/>
          <w:sz w:val="30"/>
          <w:szCs w:val="30"/>
        </w:rPr>
      </w:pPr>
      <w:r>
        <w:rPr>
          <w:rFonts w:ascii="宋体" w:hAnsi="宋体" w:cs="宋体"/>
          <w:sz w:val="30"/>
          <w:szCs w:val="30"/>
        </w:rPr>
      </w:r>
      <w:r/>
    </w:p>
    <w:p>
      <w:pPr>
        <w:pStyle w:val="958"/>
        <w:ind w:left="2766" w:hanging="1506"/>
        <w:spacing w:beforeAutospacing="0" w:afterAutospacing="0" w:line="360" w:lineRule="auto"/>
        <w:widowControl/>
        <w:rPr>
          <w:rStyle w:val="961"/>
          <w:rFonts w:ascii="宋体" w:hAnsi="宋体" w:cs="宋体"/>
          <w:sz w:val="30"/>
          <w:szCs w:val="30"/>
        </w:rPr>
      </w:pPr>
      <w:r>
        <w:rPr>
          <w:rFonts w:ascii="宋体" w:hAnsi="宋体" w:cs="宋体"/>
          <w:sz w:val="30"/>
          <w:szCs w:val="30"/>
        </w:rPr>
      </w:r>
      <w:r/>
    </w:p>
    <w:p>
      <w:pPr>
        <w:pStyle w:val="958"/>
        <w:ind w:left="2766" w:hanging="1506"/>
        <w:spacing w:beforeAutospacing="0" w:afterAutospacing="0" w:line="360" w:lineRule="auto"/>
        <w:widowControl/>
        <w:rPr>
          <w:rStyle w:val="961"/>
          <w:rFonts w:ascii="宋体" w:hAnsi="宋体" w:cs="宋体"/>
          <w:sz w:val="30"/>
          <w:szCs w:val="30"/>
        </w:rPr>
      </w:pPr>
      <w:r>
        <w:rPr>
          <w:rStyle w:val="961"/>
          <w:rFonts w:hint="eastAsia" w:ascii="宋体" w:hAnsi="宋体" w:cs="宋体"/>
          <w:sz w:val="30"/>
          <w:szCs w:val="30"/>
        </w:rPr>
        <w:t xml:space="preserve">招标编号：</w:t>
      </w:r>
      <w:r>
        <w:rPr>
          <w:rFonts w:hint="eastAsia" w:ascii="宋体" w:hAnsi="宋体" w:cs="宋体"/>
          <w:sz w:val="30"/>
          <w:szCs w:val="30"/>
          <w:lang w:val="zh-CN"/>
        </w:rPr>
        <w:t xml:space="preserve">JSZC-320509-CJZB-G2025-0235</w:t>
      </w:r>
      <w:r>
        <w:rPr>
          <w:rFonts w:hint="eastAsia" w:ascii="宋体" w:hAnsi="宋体" w:cs="宋体"/>
          <w:sz w:val="30"/>
          <w:szCs w:val="30"/>
          <w:lang w:val="zh-CN"/>
        </w:rPr>
        <w:t xml:space="preserve">号</w:t>
      </w:r>
      <w:r/>
    </w:p>
    <w:p>
      <w:pPr>
        <w:pStyle w:val="958"/>
        <w:ind w:left="2766" w:hanging="1506"/>
        <w:spacing w:beforeAutospacing="0" w:afterAutospacing="0" w:line="360" w:lineRule="auto"/>
        <w:widowControl/>
        <w:rPr>
          <w:rStyle w:val="961"/>
          <w:rFonts w:ascii="宋体" w:hAnsi="宋体" w:cs="宋体"/>
          <w:sz w:val="30"/>
          <w:szCs w:val="30"/>
        </w:rPr>
      </w:pPr>
      <w:r>
        <w:rPr>
          <w:rStyle w:val="961"/>
          <w:rFonts w:hint="eastAsia" w:ascii="宋体" w:hAnsi="宋体" w:cs="宋体"/>
          <w:sz w:val="30"/>
          <w:szCs w:val="30"/>
        </w:rPr>
        <w:t xml:space="preserve">项目名称：</w:t>
      </w:r>
      <w:r>
        <w:rPr>
          <w:rFonts w:hint="eastAsia" w:ascii="宋体" w:hAnsi="宋体" w:cs="宋体"/>
          <w:sz w:val="30"/>
          <w:szCs w:val="30"/>
          <w:lang w:val="zh-CN"/>
        </w:rPr>
        <w:t xml:space="preserve">吴江城市生活垃圾卫生填埋场运营服务外包项目</w:t>
      </w:r>
      <w:r/>
    </w:p>
    <w:p>
      <w:pPr>
        <w:pStyle w:val="958"/>
        <w:ind w:left="2766" w:hanging="1506"/>
        <w:spacing w:beforeAutospacing="0" w:afterAutospacing="0" w:line="360" w:lineRule="auto"/>
        <w:widowControl/>
        <w:rPr>
          <w:rFonts w:ascii="宋体" w:hAnsi="宋体" w:cs="宋体"/>
        </w:rPr>
      </w:pPr>
      <w:r>
        <w:rPr>
          <w:rStyle w:val="961"/>
          <w:rFonts w:hint="eastAsia" w:ascii="宋体" w:hAnsi="宋体" w:cs="宋体"/>
          <w:sz w:val="30"/>
          <w:szCs w:val="30"/>
        </w:rPr>
        <w:t xml:space="preserve">采购单位：</w:t>
      </w:r>
      <w:r>
        <w:rPr>
          <w:rFonts w:hint="eastAsia" w:ascii="宋体" w:hAnsi="宋体" w:cs="宋体"/>
          <w:sz w:val="30"/>
          <w:szCs w:val="30"/>
          <w:lang w:val="zh-CN"/>
        </w:rPr>
        <w:t xml:space="preserve">苏州市吴江区城市管理局</w:t>
      </w:r>
      <w:r/>
    </w:p>
    <w:p>
      <w:pPr>
        <w:pStyle w:val="958"/>
        <w:ind w:left="2766" w:hanging="1506"/>
        <w:spacing w:beforeAutospacing="0" w:afterAutospacing="0" w:line="360" w:lineRule="auto"/>
        <w:widowControl/>
        <w:rPr>
          <w:rFonts w:ascii="宋体" w:hAnsi="宋体" w:cs="宋体"/>
        </w:rPr>
      </w:pPr>
      <w:r>
        <w:rPr>
          <w:rStyle w:val="961"/>
          <w:rFonts w:hint="eastAsia" w:ascii="宋体" w:hAnsi="宋体" w:cs="宋体"/>
          <w:sz w:val="30"/>
          <w:szCs w:val="30"/>
        </w:rPr>
        <w:t xml:space="preserve">采购类别：</w:t>
      </w:r>
      <w:r>
        <w:rPr>
          <w:rFonts w:hint="eastAsia" w:ascii="宋体" w:hAnsi="宋体" w:cs="宋体"/>
          <w:sz w:val="30"/>
          <w:szCs w:val="30"/>
          <w:lang w:val="zh-CN"/>
        </w:rPr>
        <w:t xml:space="preserve">服务类</w:t>
      </w:r>
      <w:r/>
    </w:p>
    <w:p>
      <w:pPr>
        <w:pStyle w:val="958"/>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58"/>
        <w:jc w:val="center"/>
        <w:spacing w:beforeAutospacing="0" w:afterAutospacing="0" w:line="360" w:lineRule="auto"/>
        <w:widowControl/>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1309370" cy="1001395"/>
                <wp:effectExtent l="0" t="0" r="11430" b="1905"/>
                <wp:docPr id="5" name="图片 6"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2"/>
                        <pic:cNvPicPr>
                          <a:picLocks noChangeAspect="1"/>
                        </pic:cNvPicPr>
                        <pic:nvPr/>
                      </pic:nvPicPr>
                      <pic:blipFill>
                        <a:blip r:embed="rId14"/>
                        <a:stretch/>
                      </pic:blipFill>
                      <pic:spPr bwMode="auto">
                        <a:xfrm>
                          <a:off x="0" y="0"/>
                          <a:ext cx="1309370" cy="1001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3.1pt;height:78.8pt;mso-wrap-distance-left:0.0pt;mso-wrap-distance-top:0.0pt;mso-wrap-distance-right:0.0pt;mso-wrap-distance-bottom:0.0pt;" stroked="f">
                <v:path textboxrect="0,0,0,0"/>
                <v:imagedata r:id="rId14" o:title=""/>
              </v:shape>
            </w:pict>
          </mc:Fallback>
        </mc:AlternateContent>
      </w:r>
      <w:r/>
    </w:p>
    <w:p>
      <w:pPr>
        <w:pStyle w:val="958"/>
        <w:jc w:val="center"/>
        <w:spacing w:beforeAutospacing="0" w:afterAutospacing="0" w:line="360" w:lineRule="auto"/>
        <w:widowControl/>
        <w:rPr>
          <w:rFonts w:ascii="宋体" w:hAnsi="宋体" w:cs="宋体"/>
        </w:rPr>
      </w:pPr>
      <w:r>
        <w:rPr>
          <w:rFonts w:ascii="宋体" w:hAnsi="宋体" w:cs="宋体"/>
        </w:rPr>
      </w:r>
      <w:r/>
    </w:p>
    <w:p>
      <w:pPr>
        <w:pStyle w:val="958"/>
        <w:jc w:val="center"/>
        <w:spacing w:beforeAutospacing="0" w:afterAutospacing="0" w:line="360" w:lineRule="auto"/>
        <w:widowControl/>
        <w:rPr>
          <w:rFonts w:ascii="宋体" w:hAnsi="宋体" w:cs="宋体"/>
        </w:rPr>
      </w:pPr>
      <w:r>
        <w:rPr>
          <w:rFonts w:ascii="宋体" w:hAnsi="宋体" w:cs="宋体"/>
        </w:rPr>
      </w:r>
      <w:r/>
    </w:p>
    <w:p>
      <w:pPr>
        <w:pStyle w:val="958"/>
        <w:jc w:val="center"/>
        <w:spacing w:beforeAutospacing="0" w:afterAutospacing="0" w:line="360" w:lineRule="auto"/>
        <w:widowControl/>
        <w:rPr>
          <w:rStyle w:val="961"/>
          <w:rFonts w:ascii="宋体" w:hAnsi="宋体" w:cs="宋体"/>
          <w:sz w:val="28"/>
          <w:szCs w:val="28"/>
        </w:rPr>
      </w:pPr>
      <w:r>
        <w:rPr>
          <w:rFonts w:hint="eastAsia" w:ascii="宋体" w:hAnsi="宋体" w:cs="宋体"/>
          <w:sz w:val="30"/>
          <w:szCs w:val="30"/>
          <w:lang w:val="zh-CN"/>
        </w:rPr>
        <w:t xml:space="preserve">苏州市创杰招投标咨询服务有限公司</w:t>
      </w:r>
      <w:r/>
    </w:p>
    <w:p>
      <w:pPr>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083" w:bottom="1440" w:left="1083" w:header="964" w:footer="964" w:gutter="0"/>
          <w:cols w:num="1" w:sep="0" w:space="0" w:equalWidth="1"/>
          <w:docGrid w:linePitch="360"/>
        </w:sectPr>
      </w:pPr>
      <w:r/>
      <w:bookmarkStart w:id="1" w:name="XTSCRQ_1"/>
      <w:r>
        <w:rPr>
          <w:rFonts w:hint="eastAsia" w:ascii="宋体" w:hAnsi="宋体" w:cs="宋体"/>
          <w:sz w:val="30"/>
          <w:szCs w:val="30"/>
        </w:rPr>
        <w:t xml:space="preserve">二○二五年</w:t>
      </w:r>
      <w:bookmarkEnd w:id="1"/>
      <w:r>
        <w:rPr>
          <w:rFonts w:hint="eastAsia" w:ascii="宋体" w:hAnsi="宋体" w:cs="宋体"/>
          <w:sz w:val="30"/>
          <w:szCs w:val="30"/>
        </w:rPr>
        <w:t xml:space="preserve">十</w:t>
      </w:r>
      <w:r>
        <w:rPr>
          <w:rFonts w:hint="eastAsia" w:ascii="宋体" w:hAnsi="宋体" w:cs="宋体"/>
          <w:sz w:val="30"/>
          <w:szCs w:val="30"/>
        </w:rPr>
        <w:t xml:space="preserve">一</w:t>
      </w:r>
      <w:r>
        <w:rPr>
          <w:rFonts w:hint="eastAsia" w:ascii="宋体" w:hAnsi="宋体" w:cs="宋体"/>
          <w:sz w:val="30"/>
          <w:szCs w:val="30"/>
        </w:rPr>
        <w:t xml:space="preserve">月</w:t>
      </w:r>
      <w:r/>
    </w:p>
    <w:p>
      <w:pPr>
        <w:pStyle w:val="953"/>
        <w:jc w:val="center"/>
        <w:pageBreakBefore/>
        <w:spacing w:line="360" w:lineRule="auto"/>
        <w:tabs>
          <w:tab w:val="right" w:pos="8302" w:leader="dot"/>
        </w:tabs>
        <w:rPr>
          <w:rStyle w:val="961"/>
          <w:rFonts w:ascii="宋体" w:hAnsi="宋体" w:cs="宋体"/>
          <w:bCs/>
          <w:sz w:val="32"/>
          <w:szCs w:val="32"/>
        </w:rPr>
      </w:pPr>
      <w:r>
        <w:rPr>
          <w:rStyle w:val="961"/>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9956" w:type="dxa"/>
        <w:jc w:val="center"/>
        <w:tblLayout w:type="fixed"/>
        <w:tblLook w:val="04A0" w:firstRow="1" w:lastRow="0" w:firstColumn="1" w:lastColumn="0" w:noHBand="0" w:noVBand="1"/>
      </w:tblPr>
      <w:tblGrid>
        <w:gridCol w:w="704"/>
        <w:gridCol w:w="1935"/>
        <w:gridCol w:w="7317"/>
      </w:tblGrid>
      <w:tr>
        <w:trPr>
          <w:jc w:val="center"/>
          <w:trHeight w:val="510"/>
        </w:trPr>
        <w:tc>
          <w:tcPr>
            <w:tcBorders>
              <w:top w:val="single" w:color="auto" w:sz="6" w:space="0"/>
              <w:left w:val="single" w:color="auto" w:sz="6" w:space="0"/>
              <w:bottom w:val="single" w:color="auto" w:sz="6" w:space="0"/>
              <w:right w:val="single" w:color="auto" w:sz="6" w:space="0"/>
            </w:tcBorders>
            <w:tcW w:w="704"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317"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Height w:val="510"/>
        </w:trPr>
        <w:tc>
          <w:tcPr>
            <w:tcBorders>
              <w:top w:val="single" w:color="auto" w:sz="6" w:space="0"/>
              <w:left w:val="single" w:color="auto" w:sz="6" w:space="0"/>
              <w:bottom w:val="single" w:color="auto" w:sz="6" w:space="0"/>
              <w:right w:val="single" w:color="auto" w:sz="6" w:space="0"/>
            </w:tcBorders>
            <w:tcW w:w="704"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317"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JSZC-320509-CJZB-G2025-0235</w:t>
            </w:r>
            <w:r/>
          </w:p>
        </w:tc>
      </w:tr>
      <w:tr>
        <w:trPr>
          <w:jc w:val="center"/>
          <w:trHeight w:val="510"/>
        </w:trPr>
        <w:tc>
          <w:tcPr>
            <w:tcBorders>
              <w:top w:val="single" w:color="auto" w:sz="6" w:space="0"/>
              <w:left w:val="single" w:color="auto" w:sz="6" w:space="0"/>
              <w:bottom w:val="single" w:color="auto" w:sz="6" w:space="0"/>
              <w:right w:val="single" w:color="auto" w:sz="6" w:space="0"/>
            </w:tcBorders>
            <w:tcW w:w="704"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auto" w:sz="6" w:space="0"/>
              <w:left w:val="single" w:color="auto" w:sz="6" w:space="0"/>
              <w:bottom w:val="single" w:color="auto" w:sz="6" w:space="0"/>
              <w:right w:val="single" w:color="auto" w:sz="6" w:space="0"/>
            </w:tcBorders>
            <w:tcW w:w="7317" w:type="dxa"/>
            <w:vAlign w:val="center"/>
            <w:textDirection w:val="lrTb"/>
            <w:noWrap w:val="false"/>
          </w:tcPr>
          <w:p>
            <w:pPr>
              <w:jc w:val="left"/>
              <w:spacing w:line="360" w:lineRule="auto"/>
              <w:rPr>
                <w:rFonts w:ascii="宋体" w:hAnsi="宋体" w:cs="宋体"/>
                <w:szCs w:val="21"/>
              </w:rPr>
            </w:pPr>
            <w:r>
              <w:rPr>
                <w:rFonts w:hint="eastAsia" w:ascii="宋体" w:hAnsi="宋体" w:cs="宋体"/>
              </w:rPr>
              <w:t xml:space="preserve">吴江城市生活垃圾卫生填埋场运营服务外包项目</w:t>
            </w:r>
            <w:r>
              <w:rPr>
                <w:rFonts w:hint="eastAsia" w:ascii="宋体" w:hAnsi="宋体" w:cs="宋体"/>
              </w:rPr>
              <w:t xml:space="preserve">（具体范围及要求详见招标文件第四章）</w:t>
            </w:r>
            <w:r/>
          </w:p>
        </w:tc>
      </w:tr>
      <w:tr>
        <w:trPr>
          <w:jc w:val="center"/>
          <w:trHeight w:val="510"/>
        </w:trPr>
        <w:tc>
          <w:tcPr>
            <w:tcBorders>
              <w:top w:val="single" w:color="auto" w:sz="6" w:space="0"/>
              <w:left w:val="single" w:color="auto" w:sz="6" w:space="0"/>
              <w:bottom w:val="single" w:color="auto" w:sz="6" w:space="0"/>
              <w:right w:val="single" w:color="auto" w:sz="6" w:space="0"/>
            </w:tcBorders>
            <w:tcW w:w="704"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317"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Height w:val="510"/>
        </w:trPr>
        <w:tc>
          <w:tcPr>
            <w:tcBorders>
              <w:top w:val="single" w:color="auto" w:sz="6" w:space="0"/>
              <w:left w:val="single" w:color="auto" w:sz="6" w:space="0"/>
              <w:bottom w:val="single" w:color="auto" w:sz="6" w:space="0"/>
              <w:right w:val="single" w:color="auto" w:sz="6" w:space="0"/>
            </w:tcBorders>
            <w:tcW w:w="704"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317" w:type="dxa"/>
            <w:vAlign w:val="center"/>
            <w:textDirection w:val="lrTb"/>
            <w:noWrap w:val="false"/>
          </w:tcPr>
          <w:p>
            <w:pPr>
              <w:pStyle w:val="947"/>
              <w:spacing w:line="360" w:lineRule="auto"/>
              <w:rPr>
                <w:rStyle w:val="1005"/>
                <w:rFonts w:ascii="宋体" w:hAnsi="宋体" w:cs="宋体"/>
                <w:bCs w:val="0"/>
                <w:spacing w:val="0"/>
                <w:sz w:val="21"/>
                <w:szCs w:val="21"/>
              </w:rPr>
            </w:pPr>
            <w:r>
              <w:rPr>
                <w:rStyle w:val="1005"/>
                <w:rFonts w:ascii="Wingdings" w:hAnsi="Wingdings" w:eastAsia="Wingdings" w:cs="Wingdings"/>
                <w:bCs w:val="0"/>
                <w:spacing w:val="0"/>
                <w:sz w:val="21"/>
                <w:szCs w:val="21"/>
              </w:rPr>
              <w:t xml:space="preserve">þ</w:t>
            </w:r>
            <w:r>
              <w:rPr>
                <w:rStyle w:val="1005"/>
                <w:rFonts w:hint="eastAsia" w:ascii="宋体" w:hAnsi="宋体" w:cs="宋体"/>
                <w:bCs w:val="0"/>
                <w:spacing w:val="0"/>
                <w:sz w:val="21"/>
                <w:szCs w:val="21"/>
              </w:rPr>
              <w:t xml:space="preserve">不需提交，招标文件中有关投标保证金的规定均不适用。</w:t>
            </w:r>
            <w:r/>
          </w:p>
          <w:p>
            <w:pPr>
              <w:pStyle w:val="947"/>
              <w:spacing w:line="360" w:lineRule="auto"/>
              <w:rPr>
                <w:rFonts w:ascii="宋体" w:hAnsi="宋体" w:cs="宋体"/>
                <w:spacing w:val="0"/>
                <w:sz w:val="18"/>
                <w:szCs w:val="18"/>
              </w:rPr>
            </w:pPr>
            <w:r>
              <w:rPr>
                <w:rStyle w:val="1005"/>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Height w:val="510"/>
        </w:trPr>
        <w:tc>
          <w:tcPr>
            <w:tcBorders>
              <w:top w:val="single" w:color="auto" w:sz="6" w:space="0"/>
              <w:left w:val="single" w:color="auto" w:sz="6" w:space="0"/>
              <w:bottom w:val="single" w:color="auto" w:sz="6" w:space="0"/>
              <w:right w:val="single" w:color="auto" w:sz="6" w:space="0"/>
            </w:tcBorders>
            <w:tcW w:w="704"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pStyle w:val="943"/>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317"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地址：苏州市干将西路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w:t>
            </w:r>
            <w:r>
              <w:rPr>
                <w:rFonts w:hint="eastAsia" w:ascii="宋体" w:hAnsi="宋体" w:cs="宋体"/>
                <w:szCs w:val="21"/>
                <w:lang w:val="zh-CN"/>
              </w:rPr>
              <w:t xml:space="preserve">传真：</w:t>
            </w:r>
            <w:r>
              <w:rPr>
                <w:rFonts w:hint="eastAsia" w:ascii="宋体" w:hAnsi="宋体" w:cs="宋体"/>
                <w:szCs w:val="21"/>
                <w:lang w:val="zh-CN"/>
              </w:rPr>
              <w:t xml:space="preserve">0512-68669209</w:t>
            </w:r>
            <w:r>
              <w:rPr>
                <w:rFonts w:hint="eastAsia" w:ascii="宋体" w:hAnsi="宋体" w:cs="宋体"/>
                <w:szCs w:val="21"/>
              </w:rPr>
              <w:t xml:space="preserve">/</w:t>
            </w:r>
            <w:r>
              <w:rPr>
                <w:rFonts w:hint="eastAsia" w:ascii="宋体" w:hAnsi="宋体" w:cs="宋体"/>
                <w:szCs w:val="21"/>
                <w:lang w:val="zh-CN"/>
              </w:rPr>
              <w:t xml:space="preserve">65238892</w:t>
            </w:r>
            <w:r/>
          </w:p>
          <w:p>
            <w:pPr>
              <w:jc w:val="left"/>
              <w:spacing w:line="360" w:lineRule="auto"/>
              <w:rPr>
                <w:rFonts w:ascii="宋体" w:hAnsi="宋体" w:cs="宋体"/>
              </w:rPr>
            </w:pPr>
            <w:r>
              <w:rPr>
                <w:rFonts w:hint="eastAsia" w:ascii="宋体" w:hAnsi="宋体" w:cs="宋体"/>
                <w:szCs w:val="21"/>
                <w:lang w:val="zh-CN"/>
              </w:rPr>
              <w:t xml:space="preserve">联系人：朱晓芹</w:t>
            </w:r>
            <w:r>
              <w:rPr>
                <w:rFonts w:hint="eastAsia" w:ascii="宋体" w:hAnsi="宋体" w:cs="宋体"/>
                <w:szCs w:val="21"/>
                <w:lang w:val="zh-CN"/>
              </w:rPr>
              <w:t xml:space="preserve">  </w:t>
            </w:r>
            <w:r>
              <w:rPr>
                <w:rFonts w:hint="eastAsia" w:ascii="宋体" w:hAnsi="宋体" w:cs="宋体"/>
                <w:szCs w:val="21"/>
              </w:rPr>
              <w:t xml:space="preserve">卢君悦</w:t>
            </w:r>
            <w:r>
              <w:rPr>
                <w:rFonts w:hint="eastAsia" w:ascii="宋体" w:hAnsi="宋体" w:cs="宋体"/>
                <w:szCs w:val="21"/>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路丽丽</w:t>
            </w:r>
            <w:r>
              <w:rPr>
                <w:rFonts w:hint="eastAsia" w:ascii="宋体" w:hAnsi="宋体" w:cs="宋体"/>
                <w:szCs w:val="21"/>
                <w:lang w:val="zh-CN"/>
              </w:rPr>
              <w:t xml:space="preserve">  </w:t>
            </w:r>
            <w:r>
              <w:rPr>
                <w:rFonts w:hint="eastAsia" w:ascii="宋体" w:hAnsi="宋体" w:cs="宋体"/>
                <w:szCs w:val="21"/>
              </w:rPr>
              <w:t xml:space="preserve">庄天扬</w:t>
            </w:r>
            <w:r/>
          </w:p>
        </w:tc>
      </w:tr>
      <w:tr>
        <w:trPr>
          <w:jc w:val="center"/>
          <w:trHeight w:val="510"/>
        </w:trPr>
        <w:tc>
          <w:tcPr>
            <w:tcBorders>
              <w:top w:val="single" w:color="auto" w:sz="6" w:space="0"/>
              <w:left w:val="single" w:color="auto" w:sz="6" w:space="0"/>
              <w:bottom w:val="single" w:color="auto" w:sz="6" w:space="0"/>
              <w:right w:val="single" w:color="auto" w:sz="6" w:space="0"/>
            </w:tcBorders>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center"/>
              <w:spacing w:line="360" w:lineRule="auto"/>
              <w:widowControl/>
              <w:rPr>
                <w:rFonts w:ascii="宋体" w:hAnsi="宋体" w:cs="宋体"/>
                <w:szCs w:val="21"/>
                <w:shd w:val="clear" w:color="auto" w:fill="ffffff"/>
                <w:lang w:val="zh-CN"/>
              </w:rPr>
            </w:pPr>
            <w:r>
              <w:rPr>
                <w:rFonts w:hint="eastAsia" w:ascii="宋体" w:hAnsi="宋体" w:cs="宋体"/>
                <w:szCs w:val="21"/>
                <w:shd w:val="clear" w:color="auto" w:fill="ffffff"/>
              </w:rPr>
              <w:t xml:space="preserve">采购单位</w:t>
            </w:r>
            <w:r/>
          </w:p>
        </w:tc>
        <w:tc>
          <w:tcPr>
            <w:tcBorders>
              <w:top w:val="single" w:color="auto" w:sz="6" w:space="0"/>
              <w:left w:val="single" w:color="auto" w:sz="6" w:space="0"/>
              <w:bottom w:val="single" w:color="auto" w:sz="6" w:space="0"/>
              <w:right w:val="single" w:color="auto" w:sz="6" w:space="0"/>
            </w:tcBorders>
            <w:tcW w:w="7317" w:type="dxa"/>
            <w:vAlign w:val="center"/>
            <w:textDirection w:val="lrTb"/>
            <w:noWrap w:val="false"/>
          </w:tcPr>
          <w:p>
            <w:pPr>
              <w:jc w:val="left"/>
              <w:spacing w:line="360" w:lineRule="auto"/>
              <w:widowControl/>
              <w:rPr>
                <w:rFonts w:ascii="宋体" w:hAnsi="宋体" w:cs="宋体"/>
                <w:szCs w:val="21"/>
                <w:shd w:val="clear" w:color="auto" w:fill="ffffff"/>
              </w:rPr>
            </w:pPr>
            <w:r>
              <w:rPr>
                <w:rFonts w:hint="eastAsia" w:ascii="宋体" w:hAnsi="宋体" w:cs="宋体"/>
                <w:szCs w:val="21"/>
                <w:shd w:val="clear" w:color="auto" w:fill="ffffff"/>
              </w:rPr>
              <w:t xml:space="preserve">苏州市吴江区城市管理局</w:t>
            </w:r>
            <w:r/>
          </w:p>
          <w:p>
            <w:pPr>
              <w:jc w:val="left"/>
              <w:spacing w:line="360" w:lineRule="auto"/>
              <w:widowControl/>
              <w:rPr>
                <w:rFonts w:ascii="宋体" w:hAnsi="宋体" w:cs="宋体"/>
                <w:szCs w:val="21"/>
                <w:shd w:val="clear" w:color="auto" w:fill="ffffff"/>
              </w:rPr>
            </w:pPr>
            <w:r>
              <w:rPr>
                <w:rFonts w:hint="eastAsia" w:ascii="宋体" w:hAnsi="宋体" w:cs="宋体"/>
                <w:szCs w:val="21"/>
                <w:shd w:val="clear" w:color="auto" w:fill="ffffff"/>
              </w:rPr>
              <w:t xml:space="preserve">地址：</w:t>
            </w:r>
            <w:r>
              <w:rPr>
                <w:rFonts w:hint="eastAsia" w:ascii="宋体" w:hAnsi="宋体" w:cs="宋体"/>
                <w:szCs w:val="21"/>
                <w:shd w:val="clear" w:color="auto" w:fill="ffffff"/>
              </w:rPr>
              <w:t xml:space="preserve">江苏省苏州市吴江区松陵街道体育路</w:t>
            </w:r>
            <w:r>
              <w:rPr>
                <w:rFonts w:hint="eastAsia" w:ascii="宋体" w:hAnsi="宋体" w:cs="宋体"/>
                <w:szCs w:val="21"/>
                <w:shd w:val="clear" w:color="auto" w:fill="ffffff"/>
              </w:rPr>
              <w:t xml:space="preserve">789</w:t>
            </w:r>
            <w:r>
              <w:rPr>
                <w:rFonts w:hint="eastAsia" w:ascii="宋体" w:hAnsi="宋体" w:cs="宋体"/>
                <w:szCs w:val="21"/>
                <w:shd w:val="clear" w:color="auto" w:fill="ffffff"/>
              </w:rPr>
              <w:t xml:space="preserve">号</w:t>
            </w:r>
            <w:r/>
          </w:p>
          <w:p>
            <w:pPr>
              <w:jc w:val="left"/>
              <w:spacing w:line="360" w:lineRule="auto"/>
              <w:rPr>
                <w:rFonts w:ascii="宋体" w:hAnsi="宋体" w:cs="宋体"/>
                <w:szCs w:val="21"/>
                <w:lang w:val="zh-CN"/>
              </w:rPr>
            </w:pPr>
            <w:r>
              <w:rPr>
                <w:rFonts w:hint="eastAsia" w:ascii="宋体" w:hAnsi="宋体" w:cs="宋体"/>
                <w:szCs w:val="21"/>
                <w:lang w:val="zh-CN"/>
              </w:rPr>
              <w:t xml:space="preserve">联系人：</w:t>
            </w:r>
            <w:r>
              <w:rPr>
                <w:rFonts w:hint="eastAsia" w:ascii="宋体" w:hAnsi="宋体" w:cs="宋体"/>
                <w:szCs w:val="21"/>
                <w:lang w:val="zh-CN"/>
              </w:rPr>
              <w:t xml:space="preserve">陈寅寅</w:t>
            </w:r>
            <w:r/>
          </w:p>
          <w:p>
            <w:pPr>
              <w:jc w:val="left"/>
              <w:spacing w:line="360" w:lineRule="auto"/>
              <w:widowControl/>
              <w:rPr>
                <w:rFonts w:ascii="宋体" w:hAnsi="宋体" w:cs="宋体"/>
                <w:szCs w:val="21"/>
                <w:shd w:val="clear" w:color="auto" w:fill="ffffff"/>
              </w:rPr>
            </w:pPr>
            <w:r>
              <w:rPr>
                <w:rFonts w:hint="eastAsia" w:ascii="宋体" w:hAnsi="宋体" w:cs="宋体"/>
                <w:szCs w:val="21"/>
                <w:lang w:val="zh-CN"/>
              </w:rPr>
              <w:t xml:space="preserve">联系电话：</w:t>
            </w:r>
            <w:r>
              <w:rPr>
                <w:rFonts w:hint="eastAsia" w:ascii="宋体" w:hAnsi="宋体" w:cs="宋体"/>
                <w:szCs w:val="21"/>
                <w:lang w:val="zh-CN"/>
              </w:rPr>
              <w:t xml:space="preserve">0512-63968693</w:t>
            </w:r>
            <w:r/>
          </w:p>
        </w:tc>
      </w:tr>
      <w:tr>
        <w:trPr>
          <w:jc w:val="center"/>
          <w:trHeight w:val="510"/>
        </w:trPr>
        <w:tc>
          <w:tcPr>
            <w:tcBorders>
              <w:top w:val="single" w:color="auto" w:sz="6" w:space="0"/>
              <w:left w:val="single" w:color="auto" w:sz="6" w:space="0"/>
              <w:bottom w:val="single" w:color="auto" w:sz="6" w:space="0"/>
              <w:right w:val="single" w:color="auto" w:sz="6" w:space="0"/>
            </w:tcBorders>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31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详见招标文件第二章</w:t>
            </w:r>
            <w:r/>
          </w:p>
        </w:tc>
      </w:tr>
      <w:tr>
        <w:trPr>
          <w:jc w:val="center"/>
          <w:trHeight w:val="510"/>
        </w:trPr>
        <w:tc>
          <w:tcPr>
            <w:tcBorders>
              <w:top w:val="single" w:color="auto" w:sz="6" w:space="0"/>
              <w:left w:val="single" w:color="auto" w:sz="6" w:space="0"/>
              <w:bottom w:val="single" w:color="auto" w:sz="6" w:space="0"/>
              <w:right w:val="single" w:color="auto" w:sz="6" w:space="0"/>
            </w:tcBorders>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获取招标文件</w:t>
            </w:r>
            <w:r/>
          </w:p>
          <w:p>
            <w:pPr>
              <w:jc w:val="center"/>
              <w:spacing w:line="360" w:lineRule="auto"/>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317" w:type="dxa"/>
            <w:vAlign w:val="center"/>
            <w:textDirection w:val="lrTb"/>
            <w:noWrap w:val="false"/>
          </w:tcPr>
          <w:p>
            <w:pPr>
              <w:jc w:val="left"/>
              <w:spacing w:line="360" w:lineRule="auto"/>
              <w:rPr>
                <w:rFonts w:ascii="宋体" w:hAnsi="宋体" w:cs="宋体"/>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Height w:val="510"/>
        </w:trPr>
        <w:tc>
          <w:tcPr>
            <w:tcBorders>
              <w:top w:val="single" w:color="auto" w:sz="6" w:space="0"/>
              <w:left w:val="single" w:color="auto" w:sz="6" w:space="0"/>
              <w:bottom w:val="single" w:color="auto" w:sz="6" w:space="0"/>
              <w:right w:val="single" w:color="auto" w:sz="6" w:space="0"/>
            </w:tcBorders>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31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16</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944"/>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Height w:val="510"/>
        </w:trPr>
        <w:tc>
          <w:tcPr>
            <w:tcBorders>
              <w:top w:val="single" w:color="auto" w:sz="6" w:space="0"/>
              <w:left w:val="single" w:color="auto" w:sz="6" w:space="0"/>
              <w:bottom w:val="single" w:color="auto" w:sz="6" w:space="0"/>
              <w:right w:val="single" w:color="auto" w:sz="6" w:space="0"/>
            </w:tcBorders>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开标时间</w:t>
            </w:r>
            <w:r/>
          </w:p>
          <w:p>
            <w:pPr>
              <w:jc w:val="center"/>
              <w:spacing w:line="360" w:lineRule="auto"/>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31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16</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360" w:lineRule="auto"/>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证书解密电子投标文件，如在系统规定的解密时间（投标文件提交截止时间后</w:t>
            </w:r>
            <w:r>
              <w:rPr>
                <w:rFonts w:hint="eastAsia" w:ascii="宋体" w:hAnsi="宋体" w:cs="宋体"/>
                <w:b/>
                <w:szCs w:val="21"/>
              </w:rPr>
              <w:t xml:space="preserve">30</w:t>
            </w:r>
            <w:r>
              <w:rPr>
                <w:rFonts w:hint="eastAsia" w:ascii="宋体" w:hAnsi="宋体" w:cs="宋体"/>
                <w:b/>
                <w:szCs w:val="21"/>
              </w:rPr>
              <w:t xml:space="preserve">分钟）内未能完成解密的视为放弃投标。</w:t>
            </w:r>
            <w:r/>
          </w:p>
        </w:tc>
      </w:tr>
      <w:tr>
        <w:trPr>
          <w:jc w:val="center"/>
          <w:trHeight w:val="510"/>
        </w:trPr>
        <w:tc>
          <w:tcPr>
            <w:tcBorders>
              <w:top w:val="single" w:color="auto" w:sz="6" w:space="0"/>
              <w:left w:val="single" w:color="auto" w:sz="6" w:space="0"/>
              <w:bottom w:val="single" w:color="auto" w:sz="6" w:space="0"/>
              <w:right w:val="single" w:color="auto" w:sz="6" w:space="0"/>
            </w:tcBorders>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评标时间</w:t>
            </w:r>
            <w:r/>
          </w:p>
          <w:p>
            <w:pPr>
              <w:jc w:val="center"/>
              <w:spacing w:line="360"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31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16</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60" w:lineRule="auto"/>
              <w:rPr>
                <w:rFonts w:ascii="宋体" w:hAnsi="宋体" w:cs="宋体"/>
              </w:rPr>
            </w:pPr>
            <w:r>
              <w:rPr>
                <w:rFonts w:hint="eastAsia" w:ascii="宋体" w:hAnsi="宋体" w:cs="宋体"/>
                <w:szCs w:val="21"/>
              </w:rPr>
              <w:t xml:space="preserve">苏州市公共资源交易中心吴江分中心（吴江区松陵镇开平路</w:t>
            </w:r>
            <w:r>
              <w:rPr>
                <w:rFonts w:hint="eastAsia" w:ascii="宋体" w:hAnsi="宋体" w:cs="宋体"/>
                <w:szCs w:val="21"/>
              </w:rPr>
              <w:t xml:space="preserve">998</w:t>
            </w:r>
            <w:r>
              <w:rPr>
                <w:rFonts w:hint="eastAsia" w:ascii="宋体" w:hAnsi="宋体" w:cs="宋体"/>
                <w:szCs w:val="21"/>
              </w:rPr>
              <w:t xml:space="preserve">号</w:t>
            </w:r>
            <w:r>
              <w:rPr>
                <w:rFonts w:hint="eastAsia" w:ascii="宋体" w:hAnsi="宋体" w:cs="宋体"/>
                <w:szCs w:val="21"/>
              </w:rPr>
              <w:t xml:space="preserve">3</w:t>
            </w:r>
            <w:r>
              <w:rPr>
                <w:rFonts w:hint="eastAsia" w:ascii="宋体" w:hAnsi="宋体" w:cs="宋体"/>
                <w:szCs w:val="21"/>
              </w:rPr>
              <w:t xml:space="preserve">楼）</w:t>
            </w:r>
            <w:r/>
          </w:p>
        </w:tc>
      </w:tr>
      <w:tr>
        <w:trPr>
          <w:jc w:val="center"/>
          <w:trHeight w:val="510"/>
        </w:trPr>
        <w:tc>
          <w:tcPr>
            <w:tcBorders>
              <w:top w:val="single" w:color="auto" w:sz="6" w:space="0"/>
              <w:left w:val="single" w:color="auto" w:sz="6" w:space="0"/>
              <w:bottom w:val="single" w:color="auto" w:sz="6" w:space="0"/>
              <w:right w:val="single" w:color="auto" w:sz="6" w:space="0"/>
            </w:tcBorders>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317"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Height w:val="510"/>
        </w:trPr>
        <w:tc>
          <w:tcPr>
            <w:tcBorders>
              <w:top w:val="single" w:color="auto" w:sz="6" w:space="0"/>
              <w:left w:val="single" w:color="auto" w:sz="6" w:space="0"/>
              <w:bottom w:val="single" w:color="auto" w:sz="6" w:space="0"/>
              <w:right w:val="single" w:color="auto" w:sz="6" w:space="0"/>
            </w:tcBorders>
            <w:tcW w:w="704"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317" w:type="dxa"/>
            <w:vAlign w:val="center"/>
            <w:textDirection w:val="lrTb"/>
            <w:noWrap w:val="false"/>
          </w:tcPr>
          <w:p>
            <w:pPr>
              <w:jc w:val="left"/>
              <w:spacing w:line="360" w:lineRule="auto"/>
              <w:rPr>
                <w:rFonts w:ascii="宋体" w:hAnsi="宋体" w:cs="宋体"/>
              </w:rPr>
            </w:pPr>
            <w:r>
              <w:rPr>
                <w:rFonts w:hint="eastAsia" w:ascii="宋体" w:hAnsi="宋体" w:cs="宋体"/>
                <w:szCs w:val="21"/>
              </w:rPr>
              <w:t xml:space="preserve">人民币</w:t>
            </w:r>
            <w:r/>
          </w:p>
        </w:tc>
      </w:tr>
      <w:tr>
        <w:trPr>
          <w:jc w:val="center"/>
          <w:trHeight w:val="510"/>
        </w:trPr>
        <w:tc>
          <w:tcPr>
            <w:tcBorders>
              <w:top w:val="single" w:color="auto" w:sz="6" w:space="0"/>
              <w:left w:val="single" w:color="auto" w:sz="6" w:space="0"/>
              <w:bottom w:val="single" w:color="auto" w:sz="6" w:space="0"/>
              <w:right w:val="single" w:color="auto" w:sz="6" w:space="0"/>
            </w:tcBorders>
            <w:tcW w:w="704"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317"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按合同要求</w:t>
            </w:r>
            <w:r>
              <w:rPr>
                <w:rFonts w:hint="eastAsia" w:ascii="宋体" w:hAnsi="宋体" w:cs="宋体"/>
              </w:rPr>
              <w:t xml:space="preserve">。按照《江苏省财政厅国家金融监管总局江苏监管局江苏省地方金融监督管理局关于在全省政府采购领域推行电子履约保函（保险）的通知》和相关法律法规规定，采购单位如向中标（成交）供应商收取履约保证金的，供应商可以以履约保函（保险）的形式代替提供履约保证金。</w:t>
            </w:r>
            <w:r/>
          </w:p>
        </w:tc>
      </w:tr>
      <w:tr>
        <w:trPr>
          <w:jc w:val="center"/>
          <w:trHeight w:val="510"/>
        </w:trPr>
        <w:tc>
          <w:tcPr>
            <w:tcBorders>
              <w:top w:val="single" w:color="auto" w:sz="6" w:space="0"/>
              <w:left w:val="single" w:color="auto" w:sz="6" w:space="0"/>
              <w:bottom w:val="single" w:color="auto" w:sz="6" w:space="0"/>
              <w:right w:val="single" w:color="auto" w:sz="6" w:space="0"/>
            </w:tcBorders>
            <w:tcW w:w="704"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317" w:type="dxa"/>
            <w:vAlign w:val="center"/>
            <w:textDirection w:val="lrTb"/>
            <w:noWrap w:val="false"/>
          </w:tcPr>
          <w:p>
            <w:pPr>
              <w:pStyle w:val="970"/>
              <w:ind w:firstLine="0"/>
              <w:spacing w:line="360" w:lineRule="auto"/>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70"/>
              <w:ind w:firstLine="0"/>
              <w:spacing w:line="360" w:lineRule="auto"/>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Height w:val="510"/>
        </w:trPr>
        <w:tc>
          <w:tcPr>
            <w:tcBorders>
              <w:top w:val="single" w:color="auto" w:sz="6" w:space="0"/>
              <w:left w:val="single" w:color="auto" w:sz="6" w:space="0"/>
              <w:bottom w:val="single" w:color="auto" w:sz="6" w:space="0"/>
              <w:right w:val="single" w:color="auto" w:sz="6" w:space="0"/>
            </w:tcBorders>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中标服务费</w:t>
            </w:r>
            <w:r/>
          </w:p>
        </w:tc>
        <w:tc>
          <w:tcPr>
            <w:tcBorders>
              <w:top w:val="single" w:color="auto" w:sz="6" w:space="0"/>
              <w:left w:val="single" w:color="auto" w:sz="6" w:space="0"/>
              <w:bottom w:val="single" w:color="auto" w:sz="6" w:space="0"/>
              <w:right w:val="single" w:color="auto" w:sz="6" w:space="0"/>
            </w:tcBorders>
            <w:tcW w:w="7317" w:type="dxa"/>
            <w:vAlign w:val="center"/>
            <w:textDirection w:val="lrTb"/>
            <w:noWrap w:val="false"/>
          </w:tcPr>
          <w:p>
            <w:pPr>
              <w:spacing w:line="360" w:lineRule="auto"/>
              <w:rPr>
                <w:rFonts w:ascii="宋体" w:hAnsi="宋体" w:cs="宋体"/>
              </w:rPr>
            </w:pPr>
            <w:r>
              <w:rPr>
                <w:rFonts w:hint="eastAsia" w:ascii="宋体" w:hAnsi="宋体" w:cs="宋体"/>
              </w:rPr>
              <w:t xml:space="preserve">由中标单位在领取中标通知书时按如下计算方式计算后付清：</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万元以下部分，费率为该部分预算金额的</w:t>
            </w:r>
            <w:r>
              <w:rPr>
                <w:rFonts w:hint="eastAsia" w:ascii="宋体" w:hAnsi="宋体" w:cs="宋体"/>
              </w:rPr>
              <w:t xml:space="preserve">1.5%</w:t>
            </w: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万元（含）－</w:t>
            </w:r>
            <w:r>
              <w:rPr>
                <w:rFonts w:hint="eastAsia" w:ascii="宋体" w:hAnsi="宋体" w:cs="宋体"/>
              </w:rPr>
              <w:t xml:space="preserve">500</w:t>
            </w:r>
            <w:r>
              <w:rPr>
                <w:rFonts w:hint="eastAsia" w:ascii="宋体" w:hAnsi="宋体" w:cs="宋体"/>
              </w:rPr>
              <w:t xml:space="preserve">万元部分，费率为该部分预算金额的</w:t>
            </w:r>
            <w:r>
              <w:rPr>
                <w:rFonts w:hint="eastAsia" w:ascii="宋体" w:hAnsi="宋体" w:cs="宋体"/>
              </w:rPr>
              <w:t xml:space="preserve">1.1%</w:t>
            </w:r>
            <w:r>
              <w:rPr>
                <w:rFonts w:hint="eastAsia" w:ascii="宋体" w:hAnsi="宋体" w:cs="宋体"/>
              </w:rPr>
              <w:t xml:space="preserve">；预算金额</w:t>
            </w:r>
            <w:r>
              <w:rPr>
                <w:rFonts w:hint="eastAsia" w:ascii="宋体" w:hAnsi="宋体" w:cs="宋体"/>
              </w:rPr>
              <w:t xml:space="preserve">500</w:t>
            </w:r>
            <w:r>
              <w:rPr>
                <w:rFonts w:hint="eastAsia" w:ascii="宋体" w:hAnsi="宋体" w:cs="宋体"/>
              </w:rPr>
              <w:t xml:space="preserve">万元（含）</w:t>
            </w:r>
            <w:r>
              <w:rPr>
                <w:rFonts w:hint="eastAsia" w:ascii="宋体" w:hAnsi="宋体" w:cs="宋体"/>
              </w:rPr>
              <w:t xml:space="preserve">-1000</w:t>
            </w:r>
            <w:r>
              <w:rPr>
                <w:rFonts w:hint="eastAsia" w:ascii="宋体" w:hAnsi="宋体" w:cs="宋体"/>
              </w:rPr>
              <w:t xml:space="preserve">万元部分，费率为该部分预算金额的</w:t>
            </w:r>
            <w:r>
              <w:rPr>
                <w:rFonts w:hint="eastAsia" w:ascii="宋体" w:hAnsi="宋体" w:cs="宋体"/>
              </w:rPr>
              <w:t xml:space="preserve">0.8%</w:t>
            </w:r>
            <w:r>
              <w:rPr>
                <w:rFonts w:hint="eastAsia" w:ascii="宋体" w:hAnsi="宋体" w:cs="宋体"/>
              </w:rPr>
              <w:t xml:space="preserve">；预算金额</w:t>
            </w:r>
            <w:r>
              <w:rPr>
                <w:rFonts w:hint="eastAsia" w:ascii="宋体" w:hAnsi="宋体" w:cs="宋体"/>
              </w:rPr>
              <w:t xml:space="preserve">1000</w:t>
            </w:r>
            <w:r>
              <w:rPr>
                <w:rFonts w:hint="eastAsia" w:ascii="宋体" w:hAnsi="宋体" w:cs="宋体"/>
              </w:rPr>
              <w:t xml:space="preserve">万元（含）</w:t>
            </w:r>
            <w:r>
              <w:rPr>
                <w:rFonts w:hint="eastAsia" w:ascii="宋体" w:hAnsi="宋体" w:cs="宋体"/>
              </w:rPr>
              <w:t xml:space="preserve">-5000</w:t>
            </w:r>
            <w:r>
              <w:rPr>
                <w:rFonts w:hint="eastAsia" w:ascii="宋体" w:hAnsi="宋体" w:cs="宋体"/>
              </w:rPr>
              <w:t xml:space="preserve">万元部分，费率为该部分预算金额的</w:t>
            </w:r>
            <w:r>
              <w:rPr>
                <w:rFonts w:hint="eastAsia" w:ascii="宋体" w:hAnsi="宋体" w:cs="宋体"/>
              </w:rPr>
              <w:t xml:space="preserve">0.5%</w:t>
            </w:r>
            <w:r>
              <w:rPr>
                <w:rFonts w:hint="eastAsia" w:ascii="宋体" w:hAnsi="宋体" w:cs="宋体"/>
              </w:rPr>
              <w:t xml:space="preserve">；预算金额</w:t>
            </w:r>
            <w:r>
              <w:rPr>
                <w:rFonts w:hint="eastAsia" w:ascii="宋体" w:hAnsi="宋体" w:cs="宋体"/>
              </w:rPr>
              <w:t xml:space="preserve">5000</w:t>
            </w:r>
            <w:r>
              <w:rPr>
                <w:rFonts w:hint="eastAsia" w:ascii="宋体" w:hAnsi="宋体" w:cs="宋体"/>
              </w:rPr>
              <w:t xml:space="preserve">万元以上部分，费率为该部分预算金额的</w:t>
            </w:r>
            <w:r>
              <w:rPr>
                <w:rFonts w:hint="eastAsia" w:ascii="宋体" w:hAnsi="宋体" w:cs="宋体"/>
              </w:rPr>
              <w:t xml:space="preserve">0.25%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w:t>
            </w:r>
            <w:r>
              <w:rPr>
                <w:rFonts w:hint="eastAsia" w:ascii="宋体" w:hAnsi="宋体" w:cs="宋体"/>
              </w:rPr>
              <w:t xml:space="preserve">150</w:t>
            </w:r>
            <w:r>
              <w:rPr>
                <w:rFonts w:hint="eastAsia" w:ascii="宋体" w:hAnsi="宋体" w:cs="宋体"/>
              </w:rPr>
              <w:t xml:space="preserve">万元，则代理服务费＝</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150</w:t>
            </w:r>
            <w:r>
              <w:rPr>
                <w:rFonts w:hint="eastAsia" w:ascii="宋体" w:hAnsi="宋体" w:cs="宋体"/>
              </w:rPr>
              <w:t xml:space="preserve">万元－</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1.1%</w:t>
            </w:r>
            <w:r>
              <w:rPr>
                <w:rFonts w:hint="eastAsia" w:ascii="宋体" w:hAnsi="宋体" w:cs="宋体"/>
              </w:rPr>
              <w:t xml:space="preserve">。如按上述方法计算的金额低于人民币</w:t>
            </w:r>
            <w:r>
              <w:rPr>
                <w:rFonts w:hint="eastAsia" w:ascii="宋体" w:hAnsi="宋体" w:cs="宋体"/>
              </w:rPr>
              <w:t xml:space="preserve">3000</w:t>
            </w:r>
            <w:r>
              <w:rPr>
                <w:rFonts w:hint="eastAsia" w:ascii="宋体" w:hAnsi="宋体" w:cs="宋体"/>
              </w:rPr>
              <w:t xml:space="preserve">元整的，则按人民币</w:t>
            </w:r>
            <w:r>
              <w:rPr>
                <w:rFonts w:hint="eastAsia" w:ascii="宋体" w:hAnsi="宋体" w:cs="宋体"/>
              </w:rPr>
              <w:t xml:space="preserve">3000</w:t>
            </w:r>
            <w:r>
              <w:rPr>
                <w:rFonts w:hint="eastAsia" w:ascii="宋体" w:hAnsi="宋体" w:cs="宋体"/>
              </w:rPr>
              <w:t xml:space="preserve">元整计收。本项目</w:t>
            </w:r>
            <w:r>
              <w:rPr>
                <w:rFonts w:hint="eastAsia" w:ascii="宋体" w:hAnsi="宋体" w:cs="宋体"/>
              </w:rPr>
              <w:t xml:space="preserve">代理</w:t>
            </w:r>
            <w:r>
              <w:rPr>
                <w:rFonts w:hint="eastAsia" w:ascii="宋体" w:hAnsi="宋体" w:cs="宋体"/>
              </w:rPr>
              <w:t xml:space="preserve">服务费为人民币</w:t>
            </w:r>
            <w:r>
              <w:rPr>
                <w:rFonts w:hint="eastAsia" w:ascii="宋体" w:hAnsi="宋体" w:cs="宋体"/>
              </w:rPr>
              <w:t xml:space="preserve">捌万</w:t>
            </w:r>
            <w:r>
              <w:rPr>
                <w:rFonts w:hint="eastAsia" w:ascii="宋体" w:hAnsi="宋体" w:cs="宋体"/>
              </w:rPr>
              <w:t xml:space="preserve">元整；供应商缴纳代理服务费时，如需增值税专用发票的，则须提供有关信息资料。</w:t>
            </w:r>
            <w:r/>
          </w:p>
        </w:tc>
      </w:tr>
      <w:tr>
        <w:trPr>
          <w:jc w:val="center"/>
          <w:trHeight w:val="510"/>
        </w:trPr>
        <w:tc>
          <w:tcPr>
            <w:tcBorders>
              <w:top w:val="single" w:color="auto" w:sz="6" w:space="0"/>
              <w:left w:val="single" w:color="auto" w:sz="6" w:space="0"/>
              <w:bottom w:val="single" w:color="auto" w:sz="6" w:space="0"/>
              <w:right w:val="single" w:color="auto" w:sz="6" w:space="0"/>
            </w:tcBorders>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317"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Height w:val="510"/>
        </w:trPr>
        <w:tc>
          <w:tcPr>
            <w:tcBorders>
              <w:top w:val="single" w:color="auto" w:sz="6" w:space="0"/>
              <w:left w:val="single" w:color="auto" w:sz="6" w:space="0"/>
              <w:bottom w:val="single" w:color="auto" w:sz="6" w:space="0"/>
              <w:right w:val="single" w:color="auto" w:sz="6" w:space="0"/>
            </w:tcBorders>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317"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10"/>
        </w:trPr>
        <w:tc>
          <w:tcPr>
            <w:tcBorders>
              <w:top w:val="single" w:color="auto" w:sz="6" w:space="0"/>
              <w:left w:val="single" w:color="auto" w:sz="6" w:space="0"/>
              <w:bottom w:val="single" w:color="auto" w:sz="6" w:space="0"/>
              <w:right w:val="single" w:color="auto" w:sz="6" w:space="0"/>
            </w:tcBorders>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317"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中标服务费交纳账号：</w:t>
            </w:r>
            <w:r>
              <w:rPr>
                <w:rFonts w:hint="eastAsia" w:ascii="宋体" w:hAnsi="宋体" w:cs="宋体"/>
              </w:rPr>
              <w:t xml:space="preserve">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w:t>
            </w:r>
            <w:r>
              <w:rPr>
                <w:rFonts w:hint="eastAsia" w:ascii="宋体" w:hAnsi="宋体" w:cs="宋体"/>
              </w:rPr>
              <w:t xml:space="preserve">30100188000004892</w:t>
            </w:r>
            <w:r/>
          </w:p>
        </w:tc>
      </w:tr>
      <w:tr>
        <w:trPr>
          <w:jc w:val="center"/>
          <w:trHeight w:val="510"/>
        </w:trPr>
        <w:tc>
          <w:tcPr>
            <w:tcBorders>
              <w:top w:val="single" w:color="auto" w:sz="6" w:space="0"/>
              <w:left w:val="single" w:color="auto" w:sz="6" w:space="0"/>
              <w:bottom w:val="single" w:color="auto" w:sz="6" w:space="0"/>
              <w:right w:val="single" w:color="auto" w:sz="6" w:space="0"/>
            </w:tcBorders>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pStyle w:val="957"/>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317"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报价超过招标文件中规定的预算金额（总预算和单项预算）或者最高限价的；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10"/>
        </w:trPr>
        <w:tc>
          <w:tcPr>
            <w:tcBorders>
              <w:top w:val="single" w:color="auto" w:sz="6" w:space="0"/>
              <w:left w:val="single" w:color="auto" w:sz="6" w:space="0"/>
              <w:bottom w:val="single" w:color="auto" w:sz="6" w:space="0"/>
              <w:right w:val="single" w:color="auto" w:sz="6" w:space="0"/>
            </w:tcBorders>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935"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317"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投标人的报价均超过了采购预算（总预算和单项预算）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58"/>
        <w:spacing w:beforeAutospacing="0" w:afterAutospacing="0" w:line="360" w:lineRule="auto"/>
        <w:widowControl/>
        <w:rPr>
          <w:rFonts w:ascii="宋体" w:hAnsi="宋体" w:cs="宋体"/>
        </w:rPr>
      </w:pPr>
      <w:r>
        <w:rPr>
          <w:rFonts w:ascii="宋体" w:hAnsi="宋体" w:cs="宋体"/>
        </w:rPr>
      </w:r>
      <w:r/>
    </w:p>
    <w:p>
      <w:pPr>
        <w:pStyle w:val="958"/>
        <w:spacing w:beforeAutospacing="0" w:afterAutospacing="0" w:line="360" w:lineRule="auto"/>
        <w:widowControl/>
        <w:rPr>
          <w:rFonts w:ascii="宋体" w:hAnsi="宋体" w:cs="宋体"/>
        </w:rPr>
      </w:pPr>
      <w:r>
        <w:rPr>
          <w:rFonts w:ascii="宋体" w:hAnsi="宋体" w:cs="宋体"/>
        </w:rPr>
      </w:r>
      <w:r/>
    </w:p>
    <w:p>
      <w:pPr>
        <w:pStyle w:val="958"/>
        <w:spacing w:beforeAutospacing="0" w:afterAutospacing="0" w:line="360" w:lineRule="auto"/>
        <w:widowControl/>
        <w:rPr>
          <w:rFonts w:ascii="宋体" w:hAnsi="宋体" w:cs="宋体"/>
        </w:rPr>
      </w:pPr>
      <w:r>
        <w:rPr>
          <w:rFonts w:ascii="宋体" w:hAnsi="宋体" w:cs="宋体"/>
        </w:rPr>
      </w:r>
      <w:r/>
    </w:p>
    <w:p>
      <w:pPr>
        <w:pStyle w:val="958"/>
        <w:spacing w:beforeAutospacing="0" w:afterAutospacing="0" w:line="360" w:lineRule="auto"/>
        <w:widowControl/>
        <w:rPr>
          <w:rFonts w:ascii="宋体" w:hAnsi="宋体" w:cs="宋体"/>
        </w:rPr>
      </w:pPr>
      <w:r>
        <w:rPr>
          <w:rFonts w:ascii="宋体" w:hAnsi="宋体" w:cs="宋体"/>
        </w:rPr>
      </w:r>
      <w:r/>
    </w:p>
    <w:p>
      <w:pPr>
        <w:pStyle w:val="958"/>
        <w:spacing w:beforeAutospacing="0" w:afterAutospacing="0" w:line="360" w:lineRule="auto"/>
        <w:widowControl/>
        <w:rPr>
          <w:rFonts w:ascii="宋体" w:hAnsi="宋体" w:cs="宋体"/>
        </w:rPr>
      </w:pPr>
      <w:r>
        <w:rPr>
          <w:rFonts w:ascii="宋体" w:hAnsi="宋体" w:cs="宋体"/>
        </w:rPr>
      </w:r>
      <w:r/>
    </w:p>
    <w:p>
      <w:pPr>
        <w:pStyle w:val="958"/>
        <w:spacing w:beforeAutospacing="0" w:afterAutospacing="0" w:line="360" w:lineRule="auto"/>
        <w:widowControl/>
        <w:rPr>
          <w:rFonts w:ascii="宋体" w:hAnsi="宋体" w:cs="宋体"/>
        </w:rPr>
      </w:pPr>
      <w:r>
        <w:rPr>
          <w:rFonts w:ascii="宋体" w:hAnsi="宋体" w:cs="宋体"/>
        </w:rPr>
      </w:r>
      <w:r/>
    </w:p>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pStyle w:val="953"/>
        <w:ind w:firstLine="360"/>
        <w:spacing w:line="360" w:lineRule="auto"/>
        <w:tabs>
          <w:tab w:val="right" w:pos="8302" w:leader="dot"/>
        </w:tabs>
        <w:rPr>
          <w:rFonts w:ascii="宋体" w:hAnsi="宋体" w:eastAsia="宋体" w:cs="宋体"/>
          <w:sz w:val="36"/>
          <w:szCs w:val="24"/>
        </w:rPr>
      </w:pPr>
      <w:r>
        <w:rPr>
          <w:rFonts w:ascii="宋体" w:hAnsi="宋体" w:eastAsia="宋体" w:cs="宋体"/>
          <w:sz w:val="36"/>
          <w:szCs w:val="24"/>
        </w:rPr>
      </w:r>
      <w:r/>
    </w:p>
    <w:p>
      <w:pPr>
        <w:pStyle w:val="953"/>
        <w:ind w:firstLine="360"/>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953"/>
        <w:ind w:firstLine="360"/>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953"/>
        <w:ind w:firstLine="360"/>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953"/>
        <w:ind w:firstLine="360"/>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pStyle w:val="953"/>
        <w:ind w:firstLine="360"/>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合同文本</w:t>
      </w:r>
      <w:r/>
    </w:p>
    <w:p>
      <w:pPr>
        <w:pStyle w:val="953"/>
        <w:ind w:firstLine="360"/>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eastAsia="宋体" w:cs="宋体"/>
          <w:sz w:val="36"/>
          <w:szCs w:val="24"/>
        </w:rPr>
        <w:t xml:space="preserve">第六章</w:t>
      </w:r>
      <w:r>
        <w:rPr>
          <w:rFonts w:hint="eastAsia" w:ascii="宋体" w:hAnsi="宋体" w:eastAsia="宋体" w:cs="宋体"/>
          <w:sz w:val="36"/>
          <w:szCs w:val="24"/>
        </w:rPr>
        <w:t xml:space="preserve">  </w:t>
      </w:r>
      <w:r>
        <w:rPr>
          <w:rFonts w:hint="eastAsia" w:ascii="宋体" w:hAnsi="宋体" w:eastAsia="宋体" w:cs="宋体"/>
          <w:sz w:val="36"/>
          <w:szCs w:val="24"/>
        </w:rPr>
        <w:t xml:space="preserve">评标办法及评分标准</w:t>
      </w:r>
      <w:r/>
    </w:p>
    <w:p>
      <w:pPr>
        <w:pStyle w:val="953"/>
        <w:jc w:val="center"/>
        <w:pageBreakBefore/>
        <w:spacing w:line="360" w:lineRule="auto"/>
        <w:tabs>
          <w:tab w:val="right" w:pos="8302" w:leader="dot"/>
        </w:tabs>
        <w:rPr>
          <w:rStyle w:val="961"/>
          <w:rFonts w:ascii="宋体" w:hAnsi="宋体" w:cs="宋体"/>
          <w:sz w:val="36"/>
          <w:szCs w:val="36"/>
        </w:rPr>
      </w:pPr>
      <w:r>
        <w:rPr>
          <w:rStyle w:val="961"/>
          <w:rFonts w:hint="eastAsia" w:ascii="宋体" w:hAnsi="宋体" w:cs="宋体"/>
          <w:sz w:val="36"/>
          <w:szCs w:val="36"/>
        </w:rPr>
        <w:t xml:space="preserve">第一章投标邀请函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吴江城市生活垃圾卫生填埋场运营服务外包项目</w:t>
      </w:r>
      <w:r>
        <w:rPr>
          <w:rFonts w:hint="eastAsia" w:ascii="宋体" w:hAnsi="宋体" w:cs="宋体"/>
          <w:szCs w:val="21"/>
        </w:rPr>
        <w:t xml:space="preserve">招标项目的潜在投标人应在</w:t>
      </w:r>
      <w:r>
        <w:rPr>
          <w:rFonts w:hint="eastAsia" w:ascii="宋体" w:hAnsi="宋体" w:cs="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2025</w:t>
      </w:r>
      <w:r>
        <w:rPr>
          <w:rFonts w:hint="eastAsia" w:ascii="宋体" w:hAnsi="宋体" w:cs="宋体"/>
          <w:szCs w:val="21"/>
          <w:u w:val="single"/>
        </w:rPr>
        <w:t xml:space="preserve">年</w:t>
      </w:r>
      <w:r>
        <w:rPr>
          <w:rFonts w:hint="eastAsia" w:ascii="宋体" w:hAnsi="宋体" w:cs="宋体"/>
          <w:szCs w:val="21"/>
          <w:u w:val="single"/>
        </w:rPr>
        <w:t xml:space="preserve">12</w:t>
      </w:r>
      <w:r>
        <w:rPr>
          <w:rFonts w:hint="eastAsia" w:ascii="宋体" w:hAnsi="宋体" w:cs="宋体"/>
          <w:szCs w:val="21"/>
          <w:u w:val="single"/>
        </w:rPr>
        <w:t xml:space="preserve">月</w:t>
      </w:r>
      <w:r>
        <w:rPr>
          <w:rFonts w:hint="eastAsia" w:ascii="宋体" w:hAnsi="宋体" w:cs="宋体"/>
          <w:szCs w:val="21"/>
          <w:u w:val="single"/>
        </w:rPr>
        <w:t xml:space="preserve">16</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3" w:name="_Toc35393621"/>
      <w:r/>
      <w:bookmarkStart w:id="4" w:name="_Toc28359079"/>
      <w:r/>
      <w:bookmarkStart w:id="5" w:name="_Toc28359002"/>
      <w:r/>
      <w:bookmarkStart w:id="6" w:name="_Toc35393790"/>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szCs w:val="21"/>
        </w:rPr>
        <w:t xml:space="preserve">招标编号：</w:t>
      </w:r>
      <w:r>
        <w:rPr>
          <w:rFonts w:hint="eastAsia" w:ascii="宋体" w:hAnsi="宋体" w:cs="宋体"/>
          <w:szCs w:val="21"/>
        </w:rPr>
        <w:t xml:space="preserve">JSZC-320509-CJZB-G2025-0235</w:t>
      </w:r>
      <w:r>
        <w:rPr>
          <w:rFonts w:hint="eastAsia" w:ascii="宋体" w:hAnsi="宋体" w:cs="宋体"/>
          <w:szCs w:val="21"/>
        </w:rPr>
        <w:t xml:space="preserve">号</w:t>
      </w:r>
      <w:r/>
    </w:p>
    <w:p>
      <w:pPr>
        <w:ind w:firstLine="420"/>
        <w:jc w:val="left"/>
        <w:spacing w:line="360" w:lineRule="auto"/>
        <w:rPr>
          <w:rFonts w:ascii="宋体" w:hAnsi="宋体" w:cs="宋体"/>
          <w:szCs w:val="21"/>
          <w:lang w:val="zh-CN"/>
        </w:rPr>
      </w:pPr>
      <w:r>
        <w:rPr>
          <w:rFonts w:hint="eastAsia" w:ascii="宋体" w:hAnsi="宋体" w:cs="宋体"/>
          <w:szCs w:val="21"/>
        </w:rPr>
        <w:t xml:space="preserve">项目名称：</w:t>
      </w:r>
      <w:bookmarkEnd w:id="7"/>
      <w:r>
        <w:rPr>
          <w:rFonts w:hint="eastAsia" w:ascii="宋体" w:hAnsi="宋体" w:cs="宋体"/>
          <w:szCs w:val="21"/>
          <w:lang w:val="zh-CN"/>
        </w:rPr>
        <w:t xml:space="preserve">吴江城市生活垃圾卫生填埋场运营服务外包项目</w:t>
      </w:r>
      <w:r/>
    </w:p>
    <w:p>
      <w:pPr>
        <w:ind w:firstLine="420"/>
        <w:jc w:val="left"/>
        <w:spacing w:line="360" w:lineRule="auto"/>
        <w:rPr>
          <w:rFonts w:ascii="宋体" w:hAnsi="宋体" w:cs="宋体"/>
          <w:szCs w:val="21"/>
        </w:rPr>
      </w:pPr>
      <w:r>
        <w:rPr>
          <w:rFonts w:hint="eastAsia" w:ascii="宋体" w:hAnsi="宋体" w:cs="宋体"/>
          <w:szCs w:val="21"/>
        </w:rPr>
        <w:t xml:space="preserve">预算金额：</w:t>
      </w:r>
      <w:r>
        <w:rPr>
          <w:rFonts w:hint="eastAsia" w:ascii="宋体" w:hAnsi="宋体" w:cs="宋体"/>
          <w:szCs w:val="21"/>
        </w:rPr>
        <w:t xml:space="preserve">人民币壹仟万元整（小写：</w:t>
      </w:r>
      <w:r>
        <w:rPr>
          <w:rFonts w:hint="eastAsia" w:ascii="宋体" w:hAnsi="宋体" w:cs="宋体"/>
          <w:szCs w:val="21"/>
        </w:rPr>
        <w:t xml:space="preserve">10000000.00</w:t>
      </w:r>
      <w:r>
        <w:rPr>
          <w:rFonts w:hint="eastAsia" w:ascii="宋体" w:hAnsi="宋体" w:cs="宋体"/>
          <w:szCs w:val="21"/>
        </w:rPr>
        <w:t xml:space="preserve">元）</w:t>
      </w:r>
      <w:r/>
    </w:p>
    <w:p>
      <w:pPr>
        <w:ind w:firstLine="420"/>
        <w:jc w:val="left"/>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szCs w:val="21"/>
        </w:rPr>
        <w:t xml:space="preserve">人民币壹仟万元整（小写：</w:t>
      </w:r>
      <w:r>
        <w:rPr>
          <w:rFonts w:hint="eastAsia" w:ascii="宋体" w:hAnsi="宋体" w:cs="宋体"/>
          <w:szCs w:val="21"/>
        </w:rPr>
        <w:t xml:space="preserve">10000000.00</w:t>
      </w:r>
      <w:r>
        <w:rPr>
          <w:rFonts w:hint="eastAsia" w:ascii="宋体" w:hAnsi="宋体" w:cs="宋体"/>
          <w:szCs w:val="21"/>
        </w:rPr>
        <w:t xml:space="preserve">元），</w:t>
      </w:r>
      <w:r>
        <w:rPr>
          <w:rFonts w:hint="eastAsia" w:ascii="宋体" w:hAnsi="宋体" w:cs="宋体"/>
          <w:szCs w:val="21"/>
        </w:rPr>
        <w:t xml:space="preserve">具体详见采购文件要求。</w:t>
      </w:r>
      <w:r/>
    </w:p>
    <w:p>
      <w:pPr>
        <w:ind w:firstLine="420"/>
        <w:jc w:val="left"/>
        <w:spacing w:line="360" w:lineRule="auto"/>
        <w:rPr>
          <w:rFonts w:ascii="宋体" w:hAnsi="宋体" w:cs="宋体"/>
        </w:rPr>
      </w:pPr>
      <w:r>
        <w:rPr>
          <w:rFonts w:hint="eastAsia" w:ascii="宋体" w:hAnsi="宋体" w:cs="宋体"/>
          <w:szCs w:val="21"/>
          <w:lang w:val="zh-CN"/>
        </w:rPr>
        <w:t xml:space="preserve">采购需求：</w:t>
      </w:r>
      <w:r>
        <w:rPr>
          <w:rFonts w:hint="eastAsia" w:ascii="宋体" w:hAnsi="宋体" w:cs="宋体"/>
        </w:rPr>
        <w:t xml:space="preserve">服务内容包括填埋场日常运营、场区维护、渗滤液处理、环境监测等。具体详见招标要求。</w:t>
      </w:r>
      <w:bookmarkStart w:id="8" w:name="_Toc35393791"/>
      <w:r/>
      <w:bookmarkStart w:id="9" w:name="_Toc28359080"/>
      <w:r/>
      <w:bookmarkStart w:id="10" w:name="_Toc35393622"/>
      <w:r/>
      <w:bookmarkStart w:id="11" w:name="_Toc28359003"/>
      <w:r/>
      <w:r/>
    </w:p>
    <w:p>
      <w:pPr>
        <w:ind w:firstLine="420"/>
        <w:jc w:val="left"/>
        <w:spacing w:line="360" w:lineRule="auto"/>
        <w:rPr>
          <w:rFonts w:ascii="宋体" w:hAnsi="宋体" w:cs="宋体"/>
          <w:szCs w:val="21"/>
        </w:rPr>
      </w:pPr>
      <w:r>
        <w:rPr>
          <w:rFonts w:hint="eastAsia" w:ascii="宋体" w:hAnsi="宋体" w:cs="宋体"/>
          <w:szCs w:val="21"/>
          <w:lang w:val="zh-CN"/>
        </w:rPr>
        <w:t xml:space="preserve">合同</w:t>
      </w:r>
      <w:r>
        <w:rPr>
          <w:rFonts w:hint="eastAsia" w:ascii="宋体" w:hAnsi="宋体" w:cs="宋体"/>
          <w:szCs w:val="21"/>
        </w:rPr>
        <w:t xml:space="preserve">履约期限</w:t>
      </w:r>
      <w:r>
        <w:rPr>
          <w:rFonts w:hint="eastAsia" w:ascii="宋体" w:hAnsi="宋体" w:cs="宋体"/>
          <w:szCs w:val="21"/>
          <w:lang w:val="zh-CN"/>
        </w:rPr>
        <w:t xml:space="preserve">（服务期限）：</w:t>
      </w:r>
      <w:r>
        <w:rPr>
          <w:rFonts w:hint="eastAsia" w:ascii="宋体" w:hAnsi="宋体" w:cs="宋体"/>
          <w:szCs w:val="21"/>
        </w:rPr>
        <w:t xml:space="preserve">一</w:t>
      </w:r>
      <w:r>
        <w:rPr>
          <w:rFonts w:hint="eastAsia" w:ascii="宋体" w:hAnsi="宋体" w:cs="宋体"/>
          <w:szCs w:val="21"/>
        </w:rPr>
        <w:t xml:space="preserve">年，具体按照合同约定起止时间。</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8"/>
      <w:r/>
      <w:bookmarkEnd w:id="9"/>
      <w:r/>
      <w:bookmarkEnd w:id="10"/>
      <w:r/>
      <w:bookmarkEnd w:id="11"/>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2" w:name="_Toc28359081"/>
      <w:r/>
      <w:bookmarkStart w:id="13" w:name="_Toc28359004"/>
      <w:r>
        <w:rPr>
          <w:rFonts w:hint="eastAsia" w:ascii="宋体" w:hAnsi="宋体" w:cs="宋体"/>
          <w:szCs w:val="21"/>
        </w:rPr>
        <w:t xml:space="preserve">2.</w:t>
      </w:r>
      <w:r>
        <w:rPr>
          <w:rFonts w:hint="eastAsia" w:ascii="宋体" w:hAnsi="宋体" w:cs="宋体"/>
          <w:szCs w:val="21"/>
        </w:rPr>
        <w:t xml:space="preserve">落实政府采购政策需满足的资格要求：</w:t>
      </w:r>
      <w:bookmarkStart w:id="14" w:name="OLE_LINK1"/>
      <w:r/>
      <w:bookmarkStart w:id="15" w:name="OLE_LINK2"/>
      <w:r>
        <w:rPr>
          <w:rFonts w:hint="eastAsia" w:ascii="宋体" w:hAnsi="宋体" w:cs="宋体"/>
          <w:szCs w:val="21"/>
        </w:rPr>
        <w:t xml:space="preserve">本项目非专门面向中小企业，所属行业为其他未列明行业。</w:t>
      </w:r>
      <w:bookmarkEnd w:id="14"/>
      <w:r/>
      <w:bookmarkEnd w:id="15"/>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bookmarkStart w:id="16" w:name="_Toc35393792"/>
      <w:r/>
      <w:bookmarkStart w:id="17" w:name="_Toc35393623"/>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w:t>
      </w:r>
      <w:r>
        <w:rPr>
          <w:rFonts w:hint="eastAsia" w:ascii="宋体" w:hAnsi="宋体" w:cs="宋体"/>
          <w:szCs w:val="21"/>
          <w:u w:val="single"/>
        </w:rPr>
        <w:t xml:space="preserve">不接受</w:t>
      </w:r>
      <w:r>
        <w:rPr>
          <w:rFonts w:hint="eastAsia" w:ascii="宋体" w:hAnsi="宋体" w:cs="宋体"/>
          <w:szCs w:val="21"/>
        </w:rPr>
        <w:t xml:space="preserve">联合体投标</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）法人的分支机构不得参加政府采购活动（除银行、保险、石油石化、电力、电信等行业特殊情况外）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为采购项目提供整体设计、规范编制或者项目管理、监理、检测等服务的供应商，不得再参加该采购项目的其他采购活动</w:t>
      </w:r>
      <w:r>
        <w:rPr>
          <w:rFonts w:hint="eastAsia" w:ascii="宋体" w:hAnsi="宋体" w:cs="宋体"/>
          <w:szCs w:val="21"/>
        </w:rPr>
        <w:t xml:space="preserve">。</w:t>
      </w:r>
      <w:r/>
    </w:p>
    <w:p>
      <w:pPr>
        <w:ind w:firstLine="420"/>
        <w:spacing w:line="360" w:lineRule="auto"/>
        <w:rPr>
          <w:rFonts w:ascii="宋体" w:hAnsi="宋体" w:cs="宋体"/>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）其他特定资格要求：</w:t>
      </w:r>
      <w:r>
        <w:rPr>
          <w:rFonts w:hint="eastAsia" w:ascii="宋体" w:hAnsi="宋体" w:cs="宋体"/>
        </w:rPr>
        <w:t xml:space="preserve">无。</w:t>
      </w:r>
      <w:r/>
    </w:p>
    <w:p>
      <w:pPr>
        <w:ind w:firstLine="422"/>
        <w:spacing w:line="360" w:lineRule="auto"/>
        <w:rPr>
          <w:rFonts w:ascii="宋体" w:hAnsi="宋体" w:cs="宋体"/>
          <w:b/>
          <w:szCs w:val="21"/>
        </w:rPr>
      </w:pPr>
      <w:r>
        <w:rPr>
          <w:rFonts w:hint="eastAsia" w:ascii="宋体" w:hAnsi="宋体" w:cs="宋体"/>
          <w:b/>
          <w:szCs w:val="21"/>
        </w:rPr>
        <w:t xml:space="preserve">三、</w:t>
      </w:r>
      <w:bookmarkEnd w:id="12"/>
      <w:r/>
      <w:bookmarkEnd w:id="13"/>
      <w:r/>
      <w:bookmarkEnd w:id="16"/>
      <w:r/>
      <w:bookmarkEnd w:id="17"/>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8" w:name="_Toc28359082"/>
      <w:r/>
      <w:bookmarkStart w:id="19" w:name="_Toc28359005"/>
      <w:r/>
      <w:bookmarkStart w:id="20" w:name="_Toc35393793"/>
      <w:r/>
      <w:bookmarkStart w:id="21" w:name="_Toc35393624"/>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cs="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939"/>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w:t>
      </w:r>
      <w:r>
        <w:rPr>
          <w:rFonts w:hint="eastAsia" w:ascii="宋体" w:hAnsi="宋体" w:cs="宋体"/>
          <w:szCs w:val="21"/>
        </w:rPr>
        <w:t xml:space="preserve">CA</w:t>
      </w:r>
      <w:r>
        <w:rPr>
          <w:rFonts w:hint="eastAsia" w:ascii="宋体" w:hAnsi="宋体" w:cs="宋体"/>
          <w:szCs w:val="21"/>
        </w:rPr>
        <w:t xml:space="preserve">证书和方正国际软件（北京）有限公司电子签章。</w:t>
      </w:r>
      <w:r>
        <w:rPr>
          <w:rFonts w:hint="eastAsia" w:ascii="宋体" w:hAnsi="宋体" w:cs="宋体"/>
          <w:szCs w:val="21"/>
        </w:rPr>
        <w:t xml:space="preserve">CA</w:t>
      </w:r>
      <w:r>
        <w:rPr>
          <w:rFonts w:hint="eastAsia" w:ascii="宋体" w:hAnsi="宋体" w:cs="宋体"/>
          <w:szCs w:val="21"/>
        </w:rPr>
        <w:t xml:space="preserve">证书及电子签章的办理方法详见苏州市政府采购网—法规政策</w:t>
      </w:r>
      <w:r>
        <w:rPr>
          <w:rFonts w:hint="eastAsia" w:ascii="宋体" w:hAnsi="宋体" w:cs="宋体"/>
          <w:szCs w:val="21"/>
        </w:rPr>
        <w:t xml:space="preserve">--</w:t>
      </w:r>
      <w:r>
        <w:rPr>
          <w:rFonts w:hint="eastAsia" w:ascii="宋体" w:hAnsi="宋体" w:cs="宋体"/>
          <w:szCs w:val="21"/>
        </w:rPr>
        <w:t xml:space="preserve">《转发省财政厅关于更换全省政府采购交易系统</w:t>
      </w:r>
      <w:r>
        <w:rPr>
          <w:rFonts w:hint="eastAsia" w:ascii="宋体" w:hAnsi="宋体" w:cs="宋体"/>
          <w:szCs w:val="21"/>
        </w:rPr>
        <w:t xml:space="preserve">CA</w:t>
      </w:r>
      <w:r>
        <w:rPr>
          <w:rFonts w:hint="eastAsia" w:ascii="宋体" w:hAnsi="宋体" w:cs="宋体"/>
          <w:szCs w:val="21"/>
        </w:rPr>
        <w:t xml:space="preserve">数字证书和电子签章的通知》或者“苏采云”系统登录界面中的“新</w:t>
      </w:r>
      <w:r>
        <w:rPr>
          <w:rFonts w:hint="eastAsia" w:ascii="宋体" w:hAnsi="宋体" w:cs="宋体"/>
          <w:szCs w:val="21"/>
        </w:rPr>
        <w:t xml:space="preserve">CA</w:t>
      </w:r>
      <w:r>
        <w:rPr>
          <w:rFonts w:hint="eastAsia" w:ascii="宋体" w:hAnsi="宋体" w:cs="宋体"/>
          <w:szCs w:val="21"/>
        </w:rPr>
        <w:t xml:space="preserve">办理指南”。“苏采云”系统目前仅支持“苏采云”系统下的政务</w:t>
      </w:r>
      <w:r>
        <w:rPr>
          <w:rFonts w:hint="eastAsia" w:ascii="宋体" w:hAnsi="宋体" w:cs="宋体"/>
          <w:szCs w:val="21"/>
        </w:rPr>
        <w:t xml:space="preserve">CA</w:t>
      </w:r>
      <w:r>
        <w:rPr>
          <w:rFonts w:hint="eastAsia" w:ascii="宋体" w:hAnsi="宋体" w:cs="宋体"/>
          <w:szCs w:val="21"/>
        </w:rPr>
        <w:t xml:space="preserve">证书，江苏省内各地区办理的“苏采云”系统下的政务</w:t>
      </w:r>
      <w:r>
        <w:rPr>
          <w:rFonts w:hint="eastAsia" w:ascii="宋体" w:hAnsi="宋体" w:cs="宋体"/>
          <w:szCs w:val="21"/>
        </w:rPr>
        <w:t xml:space="preserve">CA</w:t>
      </w:r>
      <w:r>
        <w:rPr>
          <w:rFonts w:hint="eastAsia" w:ascii="宋体" w:hAnsi="宋体" w:cs="宋体"/>
          <w:szCs w:val="21"/>
        </w:rPr>
        <w:t xml:space="preserve">证书全省通用。</w:t>
      </w:r>
      <w:r>
        <w:rPr>
          <w:rFonts w:ascii="SimSun" w:hAnsi="SimSun" w:eastAsia="SimSun" w:cs="SimSun"/>
          <w:color w:val="000000"/>
          <w:sz w:val="21"/>
        </w:rPr>
        <w:t xml:space="preserve">苏州现场办理地址：</w:t>
      </w:r>
      <w:r>
        <w:rPr>
          <w:rFonts w:ascii="SimSun" w:hAnsi="SimSun" w:eastAsia="SimSun" w:cs="SimSun"/>
          <w:color w:val="000000"/>
          <w:sz w:val="21"/>
          <w:highlight w:val="white"/>
        </w:rPr>
        <w:t xml:space="preserve">（2025年12月1日之前）</w:t>
      </w:r>
      <w:r>
        <w:rPr>
          <w:rFonts w:ascii="SimSun" w:hAnsi="SimSun" w:eastAsia="SimSun" w:cs="SimSun"/>
          <w:color w:val="000000"/>
          <w:sz w:val="21"/>
        </w:rPr>
        <w:t xml:space="preserve">苏州市姑苏区平泷路251号政务服务中心4楼公共交易中心窗口，咨询电话：0512-69820834</w:t>
      </w:r>
      <w:r>
        <w:rPr>
          <w:rFonts w:ascii="SimSun" w:hAnsi="SimSun" w:eastAsia="SimSun" w:cs="SimSun"/>
          <w:color w:val="000000"/>
          <w:sz w:val="21"/>
          <w:highlight w:val="white"/>
        </w:rPr>
        <w:t xml:space="preserve">。（2025年12月1日起）苏州市高新区邓尉路105号狮山科技馆1楼服务大厅。</w:t>
      </w:r>
      <w:r>
        <w:rPr>
          <w:rFonts w:hint="eastAsia" w:ascii="宋体" w:hAnsi="宋体" w:cs="宋体"/>
          <w:szCs w:val="21"/>
        </w:rPr>
      </w:r>
      <w:r>
        <w:rPr>
          <w:rFonts w:hint="eastAsia" w:ascii="宋体" w:hAnsi="宋体" w:cs="宋体"/>
          <w:szCs w:val="21"/>
          <w:shd w:val="clear" w:color="auto" w:fill="ffffff"/>
        </w:rPr>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w:t>
      </w:r>
      <w:r>
        <w:rPr>
          <w:rFonts w:hint="eastAsia" w:ascii="宋体" w:hAnsi="宋体" w:cs="宋体"/>
          <w:szCs w:val="21"/>
        </w:rPr>
        <w:t xml:space="preserve">“苏采云”系统中操作成功参与项目后，必须在“已参与项目”界面中下载电子招标文件（后缀名为“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0512-69820854</w:t>
      </w:r>
      <w:r>
        <w:rPr>
          <w:rFonts w:hint="eastAsia" w:ascii="宋体" w:hAnsi="宋体" w:cs="宋体"/>
          <w:szCs w:val="21"/>
        </w:rPr>
        <w:t xml:space="preserve">；智能客服：登录苏采云系统后，联系系统右下方智能客服图标进行咨询。</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8"/>
      <w:r/>
      <w:bookmarkEnd w:id="19"/>
      <w:r>
        <w:rPr>
          <w:rFonts w:hint="eastAsia" w:ascii="宋体" w:hAnsi="宋体" w:cs="宋体"/>
          <w:b/>
          <w:szCs w:val="21"/>
        </w:rPr>
        <w:t xml:space="preserve">截止时间、开标时间和地点</w:t>
      </w:r>
      <w:bookmarkEnd w:id="20"/>
      <w:r/>
      <w:bookmarkEnd w:id="21"/>
      <w:r/>
      <w:r/>
    </w:p>
    <w:p>
      <w:pPr>
        <w:pStyle w:val="939"/>
        <w:spacing w:line="360" w:lineRule="auto"/>
        <w:rPr>
          <w:rFonts w:ascii="宋体" w:hAnsi="宋体" w:eastAsia="宋体" w:cs="宋体"/>
          <w:sz w:val="21"/>
          <w:szCs w:val="21"/>
        </w:rPr>
      </w:pPr>
      <w:r/>
      <w:bookmarkStart w:id="22" w:name="_Toc35393625"/>
      <w:r/>
      <w:bookmarkStart w:id="23" w:name="_Toc35393794"/>
      <w:r/>
      <w:bookmarkStart w:id="24" w:name="_Toc28359084"/>
      <w:r/>
      <w:bookmarkStart w:id="25" w:name="_Toc28359007"/>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12</w:t>
      </w:r>
      <w:r>
        <w:rPr>
          <w:rFonts w:hint="eastAsia" w:ascii="宋体" w:hAnsi="宋体" w:eastAsia="宋体" w:cs="宋体"/>
          <w:sz w:val="21"/>
          <w:szCs w:val="21"/>
        </w:rPr>
        <w:t xml:space="preserve">月</w:t>
      </w:r>
      <w:r>
        <w:rPr>
          <w:rFonts w:hint="eastAsia" w:ascii="宋体" w:hAnsi="宋体" w:eastAsia="宋体" w:cs="宋体"/>
          <w:sz w:val="21"/>
          <w:szCs w:val="21"/>
        </w:rPr>
        <w:t xml:space="preserve">16</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p>
    <w:p>
      <w:pPr>
        <w:pStyle w:val="939"/>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12</w:t>
      </w:r>
      <w:r>
        <w:rPr>
          <w:rFonts w:hint="eastAsia" w:ascii="宋体" w:hAnsi="宋体" w:eastAsia="宋体" w:cs="宋体"/>
          <w:sz w:val="21"/>
          <w:szCs w:val="21"/>
        </w:rPr>
        <w:t xml:space="preserve">月</w:t>
      </w:r>
      <w:r>
        <w:rPr>
          <w:rFonts w:hint="eastAsia" w:ascii="宋体" w:hAnsi="宋体" w:eastAsia="宋体" w:cs="宋体"/>
          <w:sz w:val="21"/>
          <w:szCs w:val="21"/>
        </w:rPr>
        <w:t xml:space="preserve">16</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p>
    <w:p>
      <w:pPr>
        <w:pStyle w:val="939"/>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939"/>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39"/>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w:t>
      </w:r>
      <w:r>
        <w:rPr>
          <w:rFonts w:hint="eastAsia" w:ascii="宋体" w:hAnsi="宋体" w:eastAsia="宋体" w:cs="宋体"/>
          <w:sz w:val="21"/>
          <w:szCs w:val="21"/>
        </w:rPr>
        <w:t xml:space="preserve">体化不见面开标（采购）大厅，在今日项目列表，点击项目，进入不见面开标系统。本项</w:t>
      </w:r>
      <w:r>
        <w:rPr>
          <w:rFonts w:hint="eastAsia" w:ascii="宋体" w:hAnsi="宋体" w:eastAsia="宋体" w:cs="宋体"/>
          <w:sz w:val="21"/>
          <w:szCs w:val="21"/>
        </w:rPr>
        <w:t xml:space="preserve">目为不见面开标项目，开标阶段供应商在【供应商解密】环节必须使用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证书解密电子投标文件，如在系统规定的解密时间（投标文件提交截止时间后</w:t>
      </w:r>
      <w:r>
        <w:rPr>
          <w:rFonts w:hint="eastAsia" w:ascii="宋体" w:hAnsi="宋体" w:eastAsia="宋体" w:cs="宋体"/>
          <w:sz w:val="21"/>
          <w:szCs w:val="21"/>
        </w:rPr>
        <w:t xml:space="preserve">30</w:t>
      </w:r>
      <w:r>
        <w:rPr>
          <w:rFonts w:hint="eastAsia" w:ascii="宋体" w:hAnsi="宋体" w:eastAsia="宋体" w:cs="宋体"/>
          <w:sz w:val="21"/>
          <w:szCs w:val="21"/>
        </w:rPr>
        <w:t xml:space="preserve">分钟）内未能完成解密的视为放弃投标。</w:t>
      </w:r>
      <w:r/>
    </w:p>
    <w:p>
      <w:pPr>
        <w:pStyle w:val="939"/>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2"/>
      <w:r/>
      <w:bookmarkEnd w:id="23"/>
      <w:r/>
      <w:bookmarkEnd w:id="24"/>
      <w:r/>
      <w:bookmarkEnd w:id="25"/>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ind w:firstLine="422"/>
        <w:spacing w:line="360" w:lineRule="auto"/>
        <w:rPr>
          <w:rFonts w:ascii="宋体" w:hAnsi="宋体" w:cs="宋体"/>
          <w:b/>
          <w:bCs/>
          <w:szCs w:val="21"/>
        </w:rPr>
      </w:pPr>
      <w:r>
        <w:rPr>
          <w:rFonts w:hint="eastAsia" w:ascii="宋体" w:hAnsi="宋体" w:cs="宋体"/>
          <w:b/>
          <w:bCs/>
          <w:szCs w:val="21"/>
        </w:rPr>
        <w:t xml:space="preserve">六、其他补充事宜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勘察现场：投标单位根据项目情况及自身投标需要，对有关现场和周围环境自行进行勘察，以获取编制投标文件和签署合同所需的信息。投标单位中标后，不得以不完全了解现场情况为由而向采购单位提出任何索赔或加价的要求，对此</w:t>
      </w:r>
      <w:r>
        <w:rPr>
          <w:rFonts w:hint="eastAsia" w:ascii="宋体" w:hAnsi="宋体" w:cs="宋体"/>
          <w:szCs w:val="21"/>
          <w:lang w:val="zh-CN"/>
        </w:rPr>
        <w:t xml:space="preserve">采购</w:t>
      </w:r>
      <w:r>
        <w:rPr>
          <w:rFonts w:hint="eastAsia" w:ascii="宋体" w:hAnsi="宋体" w:cs="宋体"/>
          <w:szCs w:val="21"/>
        </w:rPr>
        <w:t xml:space="preserve">单位</w:t>
      </w:r>
      <w:r>
        <w:rPr>
          <w:rFonts w:hint="eastAsia" w:ascii="宋体" w:hAnsi="宋体" w:cs="宋体"/>
          <w:szCs w:val="21"/>
          <w:lang w:val="zh-CN"/>
        </w:rPr>
        <w:t xml:space="preserve">不</w:t>
      </w:r>
      <w:r>
        <w:rPr>
          <w:rFonts w:hint="eastAsia" w:ascii="宋体" w:hAnsi="宋体" w:cs="宋体"/>
          <w:szCs w:val="21"/>
        </w:rPr>
        <w:t xml:space="preserve">承担任何责任并将不作任何答复。</w:t>
      </w:r>
      <w:r>
        <w:rPr>
          <w:rFonts w:hint="eastAsia" w:ascii="宋体" w:hAnsi="宋体" w:cs="宋体"/>
          <w:bCs/>
          <w:szCs w:val="21"/>
        </w:rPr>
        <w:t xml:space="preserve">勘察现场费用自理责任自负。</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本公告有关信息将同时在苏州市政府采购网、江苏省政府采购网、中国政府采购网上发布，敬请留意！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2"/>
        <w:spacing w:line="360" w:lineRule="auto"/>
        <w:rPr>
          <w:rFonts w:ascii="宋体" w:hAnsi="宋体" w:cs="宋体"/>
          <w:b/>
          <w:szCs w:val="21"/>
        </w:rPr>
      </w:pPr>
      <w:r/>
      <w:bookmarkStart w:id="26" w:name="_Toc35393796"/>
      <w:r/>
      <w:bookmarkStart w:id="27" w:name="_Toc35393627"/>
      <w:r/>
      <w:bookmarkStart w:id="28" w:name="_Toc28359008"/>
      <w:r/>
      <w:bookmarkStart w:id="29" w:name="_Toc28359085"/>
      <w:r>
        <w:rPr>
          <w:rFonts w:hint="eastAsia" w:ascii="宋体" w:hAnsi="宋体" w:cs="宋体"/>
          <w:b/>
          <w:szCs w:val="21"/>
        </w:rPr>
        <w:t xml:space="preserve">七、对本次招标提出询问，请</w:t>
      </w:r>
      <w:r>
        <w:rPr>
          <w:rFonts w:hint="eastAsia" w:ascii="宋体" w:hAnsi="宋体" w:cs="宋体"/>
          <w:b/>
          <w:szCs w:val="21"/>
        </w:rPr>
        <w:t xml:space="preserve">按以下方式联系。</w:t>
      </w:r>
      <w:bookmarkEnd w:id="26"/>
      <w:r/>
      <w:bookmarkEnd w:id="27"/>
      <w:r/>
      <w:bookmarkEnd w:id="28"/>
      <w:r/>
      <w:bookmarkEnd w:id="29"/>
      <w:r/>
      <w:r/>
    </w:p>
    <w:p>
      <w:pPr>
        <w:ind w:firstLine="420"/>
        <w:jc w:val="left"/>
        <w:spacing w:line="360" w:lineRule="auto"/>
        <w:widowControl/>
        <w:rPr>
          <w:rFonts w:ascii="宋体" w:hAnsi="宋体" w:cs="宋体"/>
          <w:szCs w:val="21"/>
        </w:rPr>
      </w:pPr>
      <w:r/>
      <w:bookmarkStart w:id="30" w:name="_Toc35393617"/>
      <w:r/>
      <w:bookmarkStart w:id="31" w:name="_Toc28358998"/>
      <w:r/>
      <w:bookmarkStart w:id="32" w:name="_Toc28359075"/>
      <w:r/>
      <w:bookmarkStart w:id="33" w:name="_Toc35393786"/>
      <w:r>
        <w:rPr>
          <w:rFonts w:hint="eastAsia" w:ascii="宋体" w:hAnsi="宋体" w:cs="宋体"/>
          <w:szCs w:val="21"/>
        </w:rPr>
        <w:t xml:space="preserve">1.</w:t>
      </w:r>
      <w:r>
        <w:rPr>
          <w:rFonts w:hint="eastAsia" w:ascii="宋体" w:hAnsi="宋体" w:cs="宋体"/>
          <w:szCs w:val="21"/>
        </w:rPr>
        <w:t xml:space="preserve">采购单位信息</w:t>
      </w:r>
      <w:bookmarkEnd w:id="30"/>
      <w:r/>
      <w:bookmarkEnd w:id="31"/>
      <w:r/>
      <w:bookmarkEnd w:id="32"/>
      <w:r/>
      <w:bookmarkEnd w:id="33"/>
      <w:r/>
      <w:r/>
    </w:p>
    <w:p>
      <w:pPr>
        <w:ind w:firstLine="420"/>
        <w:jc w:val="left"/>
        <w:spacing w:line="360" w:lineRule="auto"/>
        <w:widowControl/>
        <w:rPr>
          <w:rFonts w:ascii="宋体" w:hAnsi="宋体" w:cs="宋体"/>
          <w:szCs w:val="21"/>
          <w:shd w:val="clear" w:color="auto" w:fill="ffffff"/>
        </w:rPr>
      </w:pPr>
      <w:r/>
      <w:bookmarkStart w:id="34" w:name="_Toc35393788"/>
      <w:r/>
      <w:bookmarkStart w:id="35" w:name="_Toc28359000"/>
      <w:r/>
      <w:bookmarkStart w:id="36" w:name="_Toc28359077"/>
      <w:r/>
      <w:bookmarkStart w:id="37" w:name="_Toc35393619"/>
      <w:r>
        <w:rPr>
          <w:rFonts w:hint="eastAsia" w:ascii="宋体" w:hAnsi="宋体" w:cs="宋体"/>
          <w:szCs w:val="21"/>
          <w:shd w:val="clear" w:color="auto" w:fill="ffffff"/>
        </w:rPr>
        <w:t xml:space="preserve">名称：</w:t>
      </w:r>
      <w:r>
        <w:rPr>
          <w:rFonts w:hint="eastAsia" w:ascii="宋体" w:hAnsi="宋体" w:cs="宋体"/>
          <w:szCs w:val="21"/>
          <w:shd w:val="clear" w:color="auto" w:fill="ffffff"/>
        </w:rPr>
        <w:t xml:space="preserve">苏州市吴江区城市管理局</w:t>
      </w:r>
      <w:r/>
    </w:p>
    <w:p>
      <w:pPr>
        <w:ind w:firstLine="420"/>
        <w:jc w:val="left"/>
        <w:spacing w:line="360" w:lineRule="auto"/>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地址：</w:t>
      </w:r>
      <w:r>
        <w:rPr>
          <w:rFonts w:hint="eastAsia" w:ascii="宋体" w:hAnsi="宋体" w:cs="宋体"/>
          <w:szCs w:val="21"/>
          <w:shd w:val="clear" w:color="auto" w:fill="ffffff"/>
        </w:rPr>
        <w:t xml:space="preserve">江苏省苏州市吴江区松陵街道体育路</w:t>
      </w:r>
      <w:r>
        <w:rPr>
          <w:rFonts w:hint="eastAsia" w:ascii="宋体" w:hAnsi="宋体" w:cs="宋体"/>
          <w:szCs w:val="21"/>
          <w:shd w:val="clear" w:color="auto" w:fill="ffffff"/>
        </w:rPr>
        <w:t xml:space="preserve">789</w:t>
      </w:r>
      <w:r>
        <w:rPr>
          <w:rFonts w:hint="eastAsia" w:ascii="宋体" w:hAnsi="宋体" w:cs="宋体"/>
          <w:szCs w:val="21"/>
          <w:shd w:val="clear" w:color="auto" w:fill="ffffff"/>
        </w:rPr>
        <w:t xml:space="preserve">号</w:t>
      </w:r>
      <w:r/>
    </w:p>
    <w:p>
      <w:pPr>
        <w:ind w:firstLine="420"/>
        <w:jc w:val="left"/>
        <w:spacing w:line="360" w:lineRule="auto"/>
        <w:widowControl/>
        <w:rPr>
          <w:rFonts w:ascii="宋体" w:hAnsi="宋体" w:cs="宋体"/>
          <w:szCs w:val="21"/>
          <w:shd w:val="clear" w:color="auto" w:fill="ffffff"/>
        </w:rPr>
      </w:pPr>
      <w:r>
        <w:rPr>
          <w:rFonts w:hint="eastAsia" w:ascii="宋体" w:hAnsi="宋体" w:cs="宋体"/>
          <w:szCs w:val="21"/>
          <w:lang w:val="zh-CN"/>
        </w:rPr>
        <w:t xml:space="preserve">联系人：</w:t>
      </w:r>
      <w:r>
        <w:rPr>
          <w:rFonts w:hint="eastAsia" w:ascii="宋体" w:hAnsi="宋体" w:cs="宋体"/>
          <w:szCs w:val="21"/>
          <w:lang w:val="zh-CN"/>
        </w:rPr>
        <w:t xml:space="preserve">陈寅寅</w:t>
      </w:r>
      <w:r/>
    </w:p>
    <w:p>
      <w:pPr>
        <w:ind w:firstLine="420"/>
        <w:jc w:val="left"/>
        <w:spacing w:line="360" w:lineRule="auto"/>
        <w:widowControl/>
        <w:rPr>
          <w:rFonts w:ascii="宋体" w:hAnsi="宋体" w:cs="宋体"/>
          <w:szCs w:val="21"/>
          <w:shd w:val="clear" w:color="auto" w:fill="ffffff"/>
        </w:rPr>
      </w:pPr>
      <w:r>
        <w:rPr>
          <w:rFonts w:hint="eastAsia" w:ascii="宋体" w:hAnsi="宋体" w:cs="宋体"/>
          <w:szCs w:val="21"/>
          <w:lang w:val="zh-CN"/>
        </w:rPr>
        <w:t xml:space="preserve">联系电话：</w:t>
      </w:r>
      <w:r>
        <w:rPr>
          <w:rFonts w:hint="eastAsia" w:ascii="宋体" w:hAnsi="宋体" w:cs="宋体"/>
          <w:szCs w:val="21"/>
          <w:lang w:val="zh-CN"/>
        </w:rPr>
        <w:t xml:space="preserve">0512-63968693</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代理机构联系方式</w:t>
      </w:r>
      <w:bookmarkEnd w:id="34"/>
      <w:r/>
      <w:bookmarkEnd w:id="35"/>
      <w:r/>
      <w:bookmarkEnd w:id="36"/>
      <w:r/>
      <w:bookmarkEnd w:id="37"/>
      <w:r/>
      <w:r/>
    </w:p>
    <w:p>
      <w:pPr>
        <w:ind w:firstLine="420"/>
        <w:jc w:val="left"/>
        <w:spacing w:line="360" w:lineRule="auto"/>
        <w:widowControl/>
        <w:rPr>
          <w:rFonts w:ascii="宋体" w:hAnsi="宋体" w:cs="宋体"/>
          <w:szCs w:val="21"/>
        </w:rPr>
      </w:pPr>
      <w:r>
        <w:rPr>
          <w:rFonts w:hint="eastAsia" w:ascii="宋体" w:hAnsi="宋体" w:cs="宋体"/>
          <w:szCs w:val="21"/>
        </w:rPr>
        <w:t xml:space="preserve">名称</w:t>
      </w:r>
      <w:bookmarkStart w:id="38" w:name="XTDLJG_2"/>
      <w:r>
        <w:rPr>
          <w:rFonts w:hint="eastAsia" w:ascii="宋体" w:hAnsi="宋体" w:cs="宋体"/>
          <w:szCs w:val="21"/>
        </w:rPr>
        <w:t xml:space="preserve">：</w:t>
      </w:r>
      <w:bookmarkEnd w:id="38"/>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联系人：朱晓芹</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rPr>
        <w:t xml:space="preserve">0512-68669209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项目联系人：朱晓芹</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0512-68669209</w:t>
      </w:r>
      <w:bookmarkEnd w:id="2"/>
      <w:r/>
      <w:r/>
    </w:p>
    <w:p>
      <w:pPr>
        <w:pStyle w:val="953"/>
        <w:jc w:val="center"/>
        <w:pageBreakBefore/>
        <w:spacing w:line="360" w:lineRule="auto"/>
        <w:tabs>
          <w:tab w:val="right" w:pos="8302" w:leader="dot"/>
        </w:tabs>
        <w:rPr>
          <w:rStyle w:val="961"/>
          <w:rFonts w:ascii="宋体" w:hAnsi="宋体" w:cs="宋体"/>
          <w:sz w:val="36"/>
          <w:szCs w:val="36"/>
        </w:rPr>
      </w:pPr>
      <w:r>
        <w:rPr>
          <w:rStyle w:val="961"/>
          <w:rFonts w:hint="eastAsia" w:ascii="宋体" w:hAnsi="宋体" w:cs="宋体"/>
          <w:sz w:val="36"/>
          <w:szCs w:val="36"/>
        </w:rPr>
        <w:t xml:space="preserve">第二章投标人须知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w:t>
      </w:r>
      <w:r>
        <w:rPr>
          <w:rFonts w:hint="eastAsia" w:ascii="宋体" w:hAnsi="宋体" w:cs="宋体"/>
          <w:szCs w:val="21"/>
          <w:lang w:val="zh-CN"/>
        </w:rPr>
        <w:t xml:space="preserve">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w:t>
      </w:r>
      <w:r>
        <w:rPr>
          <w:rFonts w:hint="eastAsia" w:ascii="宋体" w:hAnsi="宋体" w:cs="宋体"/>
          <w:szCs w:val="21"/>
        </w:rPr>
        <w:t xml:space="preserve">采购单位</w:t>
      </w:r>
      <w:r>
        <w:rPr>
          <w:rFonts w:hint="eastAsia" w:ascii="宋体" w:hAnsi="宋体" w:cs="宋体"/>
          <w:szCs w:val="21"/>
          <w:lang w:val="zh-CN"/>
        </w:rPr>
        <w:t xml:space="preserve">）：合同中明确规定的实际购买货物和服务的法人或其他组织和自然人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w:t>
      </w:r>
      <w:r>
        <w:rPr>
          <w:rFonts w:hint="eastAsia" w:ascii="宋体" w:hAnsi="宋体" w:cs="宋体"/>
          <w:szCs w:val="21"/>
        </w:rPr>
        <w:t xml:space="preserve">中标单位</w:t>
      </w:r>
      <w:r>
        <w:rPr>
          <w:rFonts w:hint="eastAsia" w:ascii="宋体" w:hAnsi="宋体" w:cs="宋体"/>
          <w:szCs w:val="21"/>
          <w:lang w:val="zh-CN"/>
        </w:rPr>
        <w:t xml:space="preserve">）：合同中规定的向采购单位提供货物和服务的法人或其他组织和自然人。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货物：系指乙方按招标文件规定，应向甲方提供的一切设备、备品、备件、工具、手册及其它有关技术资料和材料。（本项目不涉及）</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w:t>
      </w:r>
      <w:r>
        <w:rPr>
          <w:rFonts w:hint="eastAsia" w:ascii="宋体" w:hAnsi="宋体" w:cs="宋体"/>
        </w:rPr>
        <w:t xml:space="preserve">系指本次招标文件规定乙方应承担的</w:t>
      </w:r>
      <w:r>
        <w:rPr>
          <w:rFonts w:hint="eastAsia" w:ascii="宋体" w:hAnsi="宋体" w:cs="宋体"/>
        </w:rPr>
        <w:t xml:space="preserve">吴江城市生活垃圾卫生填埋场运营服务外包项目</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交货地点：合同中明确约定的乙方提交的货物和服务最终交付地点（本项目不涉及）。</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939"/>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w:t>
      </w:r>
      <w:r>
        <w:rPr>
          <w:rFonts w:hint="eastAsia" w:ascii="宋体" w:hAnsi="宋体" w:eastAsia="宋体" w:cs="宋体"/>
          <w:sz w:val="21"/>
        </w:rPr>
        <w:t xml:space="preserve">包括直接和间接的一切损害，还包括守约一方为减轻损害或维护权利而需要支付的各种调查费用，车旅费用、律师费用等。</w:t>
      </w:r>
      <w:r/>
    </w:p>
    <w:p>
      <w:pPr>
        <w:pStyle w:val="939"/>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号江苏省财政厅转发财政部办公厅关于政府采购进口产品管理有关问题的通知的规定。（本项目不涉及）</w:t>
      </w:r>
      <w:r/>
    </w:p>
    <w:p>
      <w:pPr>
        <w:pStyle w:val="939"/>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lang w:val="zh-CN"/>
        </w:rPr>
      </w:pPr>
      <w:r>
        <w:rPr>
          <w:rFonts w:hint="eastAsia" w:ascii="宋体" w:hAnsi="宋体" w:cs="宋体"/>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lang w:val="zh-CN"/>
        </w:rPr>
      </w:pPr>
      <w:r>
        <w:rPr>
          <w:rFonts w:hint="eastAsia" w:ascii="宋体" w:hAnsi="宋体" w:cs="宋体"/>
          <w:b/>
          <w:bCs/>
          <w:lang w:val="zh-CN"/>
        </w:rPr>
        <w:t xml:space="preserve">3. </w:t>
      </w:r>
      <w:r>
        <w:rPr>
          <w:rFonts w:hint="eastAsia" w:ascii="宋体" w:hAnsi="宋体" w:cs="宋体"/>
          <w:b/>
          <w:bCs/>
          <w:lang w:val="zh-CN"/>
        </w:rPr>
        <w:t xml:space="preserve">投标人代表</w:t>
      </w:r>
      <w:r>
        <w:rPr>
          <w:rFonts w:hint="eastAsia" w:ascii="宋体" w:hAnsi="宋体" w:cs="宋体"/>
          <w:lang w:val="zh-CN"/>
        </w:rPr>
        <w:t xml:space="preserve">：指全权代表投标单位参加投标活动并签署投标文件的人。如果投标单位代表不是法定代表人，须持有《法人授权委托书》（详见统一格式）。</w:t>
      </w:r>
      <w:r/>
    </w:p>
    <w:p>
      <w:pPr>
        <w:spacing w:line="360" w:lineRule="auto"/>
        <w:rPr>
          <w:rFonts w:ascii="宋体" w:hAnsi="宋体" w:cs="宋体"/>
          <w:b/>
          <w:bCs/>
          <w:lang w:val="zh-CN"/>
        </w:rPr>
      </w:pPr>
      <w:r>
        <w:rPr>
          <w:rFonts w:hint="eastAsia" w:ascii="宋体" w:hAnsi="宋体" w:cs="宋体"/>
          <w:b/>
          <w:bCs/>
          <w:lang w:val="zh-CN"/>
        </w:rPr>
        <w:t xml:space="preserve">4. </w:t>
      </w:r>
      <w:r>
        <w:rPr>
          <w:rFonts w:hint="eastAsia" w:ascii="宋体" w:hAnsi="宋体" w:cs="宋体"/>
          <w:b/>
          <w:bCs/>
          <w:lang w:val="zh-CN"/>
        </w:rPr>
        <w:t xml:space="preserve">投标费用</w:t>
      </w:r>
      <w:r>
        <w:rPr>
          <w:rFonts w:hint="eastAsia" w:ascii="宋体" w:hAnsi="宋体" w:cs="宋体"/>
          <w:b/>
          <w:bCs/>
          <w:lang w:val="zh-CN"/>
        </w:rPr>
        <w:t xml:space="preserve"> </w:t>
      </w:r>
      <w:r/>
    </w:p>
    <w:p>
      <w:pPr>
        <w:ind w:firstLine="420"/>
        <w:spacing w:line="360" w:lineRule="auto"/>
        <w:rPr>
          <w:rFonts w:ascii="宋体" w:hAnsi="宋体" w:cs="宋体"/>
          <w:lang w:val="zh-CN"/>
        </w:rPr>
      </w:pPr>
      <w:r>
        <w:rPr>
          <w:rFonts w:hint="eastAsia" w:ascii="宋体" w:hAnsi="宋体" w:cs="宋体"/>
          <w:lang w:val="zh-CN"/>
        </w:rPr>
        <w:t xml:space="preserve">4.1</w:t>
      </w:r>
      <w:r>
        <w:rPr>
          <w:rFonts w:hint="eastAsia" w:ascii="宋体" w:hAnsi="宋体" w:cs="宋体"/>
          <w:lang w:val="zh-CN"/>
        </w:rPr>
        <w:t xml:space="preserve">无论投标过程中的做法和结果如何，投标人自行承担所有与参加投标有关的全部费用。</w:t>
      </w:r>
      <w:r/>
    </w:p>
    <w:p>
      <w:pPr>
        <w:spacing w:line="360" w:lineRule="auto"/>
        <w:rPr>
          <w:rFonts w:ascii="宋体" w:hAnsi="宋体" w:cs="宋体"/>
          <w:b/>
          <w:bCs/>
        </w:rPr>
      </w:pPr>
      <w:r>
        <w:rPr>
          <w:rFonts w:hint="eastAsia" w:ascii="宋体" w:hAnsi="宋体" w:cs="宋体"/>
          <w:b/>
          <w:bCs/>
          <w:lang w:val="zh-CN"/>
        </w:rPr>
        <w:t xml:space="preserve">5.</w:t>
      </w:r>
      <w:r>
        <w:rPr>
          <w:rFonts w:hint="eastAsia" w:ascii="宋体" w:hAnsi="宋体" w:cs="宋体"/>
          <w:b/>
          <w:bCs/>
          <w:lang w:val="zh-CN"/>
        </w:rPr>
        <w:t xml:space="preserve">联合投标</w:t>
      </w:r>
      <w:r>
        <w:rPr>
          <w:rFonts w:hint="eastAsia" w:ascii="宋体" w:hAnsi="宋体" w:cs="宋体"/>
          <w:b/>
          <w:bCs/>
        </w:rPr>
        <w:t xml:space="preserve">及分包转包</w:t>
      </w:r>
      <w:r>
        <w:rPr>
          <w:rFonts w:hint="eastAsia" w:ascii="宋体" w:hAnsi="宋体" w:cs="宋体"/>
          <w:b/>
          <w:bCs/>
          <w:lang w:val="zh-CN"/>
        </w:rPr>
        <w:t xml:space="preserve">：</w:t>
      </w:r>
      <w:r>
        <w:rPr>
          <w:rFonts w:hint="eastAsia" w:ascii="宋体" w:hAnsi="宋体" w:cs="宋体"/>
          <w:lang w:val="zh-CN"/>
        </w:rPr>
        <w:t xml:space="preserve">本项目不接受联合投标，</w:t>
      </w:r>
      <w:r>
        <w:rPr>
          <w:rFonts w:hint="eastAsia" w:ascii="宋体" w:hAnsi="宋体" w:cs="宋体"/>
        </w:rPr>
        <w:t xml:space="preserve">不接受</w:t>
      </w:r>
      <w:r>
        <w:rPr>
          <w:rFonts w:hint="eastAsia" w:ascii="宋体" w:hAnsi="宋体" w:cs="宋体"/>
        </w:rPr>
        <w:t xml:space="preserve">整体转包。</w:t>
      </w:r>
      <w:r>
        <w:rPr>
          <w:rFonts w:hint="eastAsia" w:ascii="宋体" w:hAnsi="宋体" w:cs="宋体"/>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80"/>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80"/>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0"/>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苏州市政府采购网”的“采购公告”自行查看所报项目的补充通知（包括更正公告）。补充通知（包括更正公告）将作为招标文件的组成部分，对所有投标人有约</w:t>
      </w:r>
      <w:r>
        <w:rPr>
          <w:rFonts w:hint="eastAsia" w:ascii="宋体" w:hAnsi="宋体" w:cs="宋体"/>
        </w:rPr>
        <w:t xml:space="preserve">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spacing w:line="360" w:lineRule="auto"/>
        <w:rPr>
          <w:rFonts w:ascii="宋体" w:hAnsi="宋体" w:cs="宋体"/>
        </w:rPr>
      </w:pPr>
      <w:r>
        <w:rPr>
          <w:rFonts w:hint="eastAsia" w:ascii="宋体" w:hAnsi="宋体" w:cs="宋体"/>
        </w:rPr>
        <w:t xml:space="preserve"> 9.1</w:t>
      </w:r>
      <w:r>
        <w:rPr>
          <w:rFonts w:hint="eastAsia" w:ascii="宋体" w:hAnsi="宋体" w:cs="宋体"/>
        </w:rPr>
        <w:t xml:space="preserve">投标人在获取招标文件后，若对招标文件有疑问，可与代理机构或采购单位联系。</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招标采购单位向投标人提供的有关现场的资料和数据，是招标采购单位现有的并认为能使投标人</w:t>
      </w:r>
      <w:r>
        <w:rPr>
          <w:rFonts w:hint="eastAsia" w:ascii="宋体" w:hAnsi="宋体" w:cs="宋体"/>
        </w:rPr>
        <w:t xml:space="preserve">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w:t>
      </w:r>
      <w:r>
        <w:rPr>
          <w:rFonts w:hint="eastAsia" w:ascii="宋体" w:hAnsi="宋体" w:cs="宋体"/>
        </w:rPr>
        <w:t xml:space="preserve">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ind w:left="459" w:hanging="459"/>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50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39"/>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pStyle w:val="939"/>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39"/>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39"/>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）具有良好的商业信誉和健全的财务会计制度。提供包括但不限于最近一期（</w:t>
      </w:r>
      <w:r>
        <w:rPr>
          <w:rFonts w:hint="eastAsia" w:ascii="宋体" w:hAnsi="宋体" w:cs="宋体"/>
          <w:szCs w:val="21"/>
          <w:lang w:val="zh-CN"/>
        </w:rPr>
        <w:t xml:space="preserve">202</w:t>
      </w:r>
      <w:r>
        <w:rPr>
          <w:rFonts w:hint="eastAsia" w:ascii="宋体" w:hAnsi="宋体" w:cs="宋体"/>
          <w:szCs w:val="21"/>
        </w:rPr>
        <w:t xml:space="preserve">3</w:t>
      </w:r>
      <w:r>
        <w:rPr>
          <w:rFonts w:hint="eastAsia" w:ascii="宋体" w:hAnsi="宋体" w:cs="宋体"/>
          <w:szCs w:val="21"/>
          <w:lang w:val="zh-CN"/>
        </w:rPr>
        <w:t xml:space="preserve">年度或</w:t>
      </w:r>
      <w:r>
        <w:rPr>
          <w:rFonts w:hint="eastAsia" w:ascii="宋体" w:hAnsi="宋体" w:cs="宋体"/>
          <w:szCs w:val="21"/>
          <w:lang w:val="zh-CN"/>
        </w:rPr>
        <w:t xml:space="preserve">202</w:t>
      </w:r>
      <w:r>
        <w:rPr>
          <w:rFonts w:hint="eastAsia" w:ascii="宋体" w:hAnsi="宋体" w:cs="宋体"/>
          <w:szCs w:val="21"/>
        </w:rPr>
        <w:t xml:space="preserve">4</w:t>
      </w:r>
      <w:r>
        <w:rPr>
          <w:rFonts w:hint="eastAsia" w:ascii="宋体" w:hAnsi="宋体" w:cs="宋体"/>
          <w:szCs w:val="21"/>
          <w:lang w:val="zh-CN"/>
        </w:rPr>
        <w:t xml:space="preserve">年度）财务</w:t>
      </w:r>
      <w:r>
        <w:rPr>
          <w:rFonts w:hint="eastAsia" w:ascii="宋体" w:hAnsi="宋体" w:cs="宋体"/>
          <w:szCs w:val="21"/>
        </w:rPr>
        <w:t xml:space="preserve">审计</w:t>
      </w:r>
      <w:r>
        <w:rPr>
          <w:rFonts w:hint="eastAsia" w:ascii="宋体" w:hAnsi="宋体" w:cs="宋体"/>
          <w:szCs w:val="21"/>
          <w:lang w:val="zh-CN"/>
        </w:rPr>
        <w:t xml:space="preserve">报告</w:t>
      </w:r>
      <w:r>
        <w:rPr>
          <w:rFonts w:hint="eastAsia" w:ascii="宋体" w:hAnsi="宋体" w:cs="宋体"/>
          <w:szCs w:val="21"/>
        </w:rPr>
        <w:t xml:space="preserve">或最近一期（</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月以来任意一个月）财务报表（资产负债表、利润表）</w:t>
      </w:r>
      <w:r>
        <w:rPr>
          <w:rFonts w:hint="eastAsia" w:ascii="宋体" w:hAnsi="宋体" w:cs="宋体"/>
          <w:szCs w:val="21"/>
          <w:lang w:val="zh-CN"/>
        </w:rPr>
        <w:t xml:space="preserve">，</w:t>
      </w:r>
      <w:r>
        <w:rPr>
          <w:rFonts w:hint="eastAsia" w:ascii="宋体" w:hAnsi="宋体" w:cs="宋体"/>
          <w:szCs w:val="21"/>
        </w:rPr>
        <w:t xml:space="preserve">或投标截止前六个月内银行金融机构出具的资信证明；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）有依法缴纳税收和社会保障资金的良好记录。提供税务登记证（如有）和最近期</w:t>
      </w:r>
      <w:r>
        <w:rPr>
          <w:rFonts w:hint="eastAsia" w:ascii="宋体" w:hAnsi="宋体" w:cs="宋体"/>
          <w:szCs w:val="21"/>
        </w:rPr>
        <w:t xml:space="preserve">（</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月以来任意一个月）</w:t>
      </w:r>
      <w:r>
        <w:rPr>
          <w:rFonts w:hint="eastAsia" w:ascii="宋体" w:hAnsi="宋体" w:cs="宋体"/>
          <w:szCs w:val="21"/>
          <w:lang w:val="zh-CN"/>
        </w:rPr>
        <w:t xml:space="preserve">的依法缴纳税收的凭据，最近期</w:t>
      </w:r>
      <w:r>
        <w:rPr>
          <w:rFonts w:hint="eastAsia" w:ascii="宋体" w:hAnsi="宋体" w:cs="宋体"/>
          <w:szCs w:val="21"/>
        </w:rPr>
        <w:t xml:space="preserve">（</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月以来任意一个月）</w:t>
      </w:r>
      <w:r>
        <w:rPr>
          <w:rFonts w:hint="eastAsia" w:ascii="宋体" w:hAnsi="宋体" w:cs="宋体"/>
          <w:szCs w:val="21"/>
          <w:lang w:val="zh-CN"/>
        </w:rPr>
        <w:t xml:space="preserve">的依法缴纳社会保险的凭据（专用收据或社会保险缴纳清单），依法免税或不需要缴纳社会保障资金的供应商，应提供对应证明文件；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）法律、行政法规规定的其他条件。承诺符合</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4.2</w:t>
      </w:r>
      <w:r>
        <w:rPr>
          <w:rFonts w:hint="eastAsia" w:ascii="宋体" w:hAnsi="宋体" w:cs="宋体"/>
          <w:szCs w:val="21"/>
          <w:lang w:val="zh-CN"/>
        </w:rPr>
        <w:t xml:space="preserve">其它有关资格证明文件</w:t>
      </w:r>
      <w:r>
        <w:rPr>
          <w:rFonts w:hint="eastAsia" w:ascii="宋体" w:hAnsi="宋体" w:cs="宋体"/>
          <w:bCs/>
          <w:szCs w:val="21"/>
        </w:rPr>
        <w:t xml:space="preserve">（包括但不限于招标公告中其他特定资格要求的证明文件，如有要求须</w:t>
      </w:r>
      <w:r>
        <w:rPr>
          <w:rFonts w:hint="eastAsia" w:ascii="宋体" w:hAnsi="宋体" w:cs="宋体"/>
          <w:bCs/>
          <w:szCs w:val="21"/>
        </w:rPr>
        <w:t xml:space="preserve">提供）；</w:t>
      </w:r>
      <w:r/>
    </w:p>
    <w:p>
      <w:pPr>
        <w:pStyle w:val="939"/>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szCs w:val="21"/>
        </w:rPr>
        <w:t xml:space="preserve">12.5.2</w:t>
      </w:r>
      <w:r>
        <w:rPr>
          <w:rFonts w:hint="eastAsia" w:ascii="宋体" w:hAnsi="宋体" w:cs="宋体"/>
          <w:szCs w:val="21"/>
        </w:rPr>
        <w:t xml:space="preserve">技术及</w:t>
      </w:r>
      <w:r>
        <w:rPr>
          <w:rFonts w:hint="eastAsia" w:ascii="宋体" w:hAnsi="宋体" w:cs="宋体"/>
        </w:rPr>
        <w:t xml:space="preserve">服务偏离表；</w:t>
      </w:r>
      <w:r/>
    </w:p>
    <w:p>
      <w:pPr>
        <w:ind w:firstLine="420"/>
        <w:spacing w:line="360" w:lineRule="auto"/>
        <w:rPr>
          <w:rFonts w:ascii="宋体" w:hAnsi="宋体" w:cs="宋体"/>
        </w:rPr>
      </w:pPr>
      <w:r>
        <w:rPr>
          <w:rFonts w:hint="eastAsia" w:ascii="宋体" w:hAnsi="宋体" w:cs="宋体"/>
        </w:rPr>
        <w:t xml:space="preserve">12.5.3</w:t>
      </w:r>
      <w:r>
        <w:rPr>
          <w:rFonts w:hint="eastAsia" w:ascii="宋体" w:hAnsi="宋体" w:cs="宋体"/>
        </w:rPr>
        <w:t xml:space="preserve">商务条款偏离表；</w:t>
      </w:r>
      <w:r/>
    </w:p>
    <w:p>
      <w:pPr>
        <w:ind w:firstLine="420"/>
        <w:spacing w:line="360" w:lineRule="auto"/>
        <w:rPr>
          <w:rFonts w:ascii="宋体" w:hAnsi="宋体" w:cs="宋体"/>
        </w:rPr>
      </w:pPr>
      <w:r>
        <w:rPr>
          <w:rFonts w:hint="eastAsia" w:ascii="宋体" w:hAnsi="宋体" w:cs="宋体"/>
        </w:rPr>
        <w:t xml:space="preserve">12.5.4</w:t>
      </w:r>
      <w:r>
        <w:rPr>
          <w:rFonts w:hint="eastAsia" w:ascii="宋体" w:hAnsi="宋体" w:cs="宋体"/>
        </w:rPr>
        <w:t xml:space="preserve">关于资格文件的声明函；</w:t>
      </w:r>
      <w:r/>
    </w:p>
    <w:p>
      <w:pPr>
        <w:ind w:firstLine="420"/>
        <w:spacing w:line="360" w:lineRule="auto"/>
        <w:rPr>
          <w:rFonts w:ascii="宋体" w:hAnsi="宋体" w:cs="宋体"/>
        </w:rPr>
      </w:pPr>
      <w:r>
        <w:rPr>
          <w:rFonts w:hint="eastAsia" w:ascii="宋体" w:hAnsi="宋体" w:cs="宋体"/>
        </w:rPr>
        <w:t xml:space="preserve">12.5.5</w:t>
      </w:r>
      <w:r>
        <w:rPr>
          <w:rFonts w:hint="eastAsia" w:ascii="宋体" w:hAnsi="宋体" w:cs="宋体"/>
        </w:rPr>
        <w:t xml:space="preserve">投标单位情况表；</w:t>
      </w:r>
      <w:r/>
    </w:p>
    <w:p>
      <w:pPr>
        <w:ind w:firstLine="420"/>
        <w:spacing w:line="360" w:lineRule="auto"/>
        <w:rPr>
          <w:rFonts w:ascii="宋体" w:hAnsi="宋体" w:cs="宋体"/>
        </w:rPr>
      </w:pPr>
      <w:r>
        <w:rPr>
          <w:rFonts w:hint="eastAsia" w:ascii="宋体" w:hAnsi="宋体" w:cs="宋体"/>
        </w:rPr>
        <w:t xml:space="preserve">12.5.6</w:t>
      </w:r>
      <w:r>
        <w:rPr>
          <w:rFonts w:hint="eastAsia" w:ascii="宋体" w:hAnsi="宋体" w:cs="宋体"/>
          <w:szCs w:val="21"/>
          <w:lang w:val="zh-CN"/>
        </w:rPr>
        <w:t xml:space="preserve">法定代表人身份证复印件；委托代理人身份证复印件、法人授权委托书（如有授权）</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12.5.7</w:t>
      </w:r>
      <w:r>
        <w:rPr>
          <w:rFonts w:hint="eastAsia" w:ascii="宋体" w:hAnsi="宋体" w:cs="宋体"/>
        </w:rPr>
        <w:t xml:space="preserve">投标（响应）保证承诺书；</w:t>
      </w:r>
      <w:r/>
    </w:p>
    <w:p>
      <w:pPr>
        <w:ind w:firstLine="420"/>
        <w:spacing w:line="360" w:lineRule="auto"/>
        <w:rPr>
          <w:rFonts w:ascii="宋体" w:hAnsi="宋体" w:cs="宋体"/>
        </w:rPr>
      </w:pPr>
      <w:r>
        <w:rPr>
          <w:rFonts w:hint="eastAsia" w:ascii="宋体" w:hAnsi="宋体" w:cs="宋体"/>
        </w:rPr>
        <w:t xml:space="preserve">12.5.8</w:t>
      </w:r>
      <w:r>
        <w:rPr>
          <w:rFonts w:hint="eastAsia" w:ascii="宋体" w:hAnsi="宋体" w:cs="宋体"/>
        </w:rPr>
        <w:t xml:space="preserve">承诺书；（见投标文件格式附件</w:t>
      </w:r>
      <w:r>
        <w:rPr>
          <w:rFonts w:hint="eastAsia" w:ascii="宋体" w:hAnsi="宋体" w:cs="宋体"/>
        </w:rPr>
        <w:t xml:space="preserve">9</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12.5.</w:t>
      </w:r>
      <w:r>
        <w:rPr>
          <w:rFonts w:hint="eastAsia" w:ascii="宋体" w:hAnsi="宋体" w:cs="宋体"/>
        </w:rPr>
        <w:t xml:space="preserve">9</w:t>
      </w:r>
      <w:r>
        <w:rPr>
          <w:rFonts w:hint="eastAsia" w:ascii="宋体" w:hAnsi="宋体" w:cs="宋体"/>
        </w:rPr>
        <w:t xml:space="preserve">其他有关符合性证明的文件（如有）；</w:t>
      </w:r>
      <w:r/>
    </w:p>
    <w:p>
      <w:pPr>
        <w:ind w:firstLine="422"/>
        <w:spacing w:line="360" w:lineRule="auto"/>
        <w:rPr>
          <w:rFonts w:ascii="宋体" w:hAnsi="宋体" w:cs="宋体"/>
          <w:b/>
          <w:bCs/>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rPr>
        <w:t xml:space="preserve">综合评审文件（具体模块以系统生成为准）</w:t>
      </w:r>
      <w:r>
        <w:rPr>
          <w:rFonts w:hint="eastAsia" w:ascii="宋体" w:hAnsi="宋体" w:cs="宋体"/>
          <w:b/>
          <w:bCs/>
        </w:rPr>
        <w:t xml:space="preserve"> </w:t>
      </w:r>
      <w:r/>
    </w:p>
    <w:p>
      <w:pPr>
        <w:ind w:firstLine="420"/>
        <w:spacing w:line="360" w:lineRule="auto"/>
        <w:rPr>
          <w:rFonts w:ascii="宋体" w:hAnsi="宋体" w:cs="宋体"/>
          <w:lang w:val="zh-CN"/>
        </w:rPr>
      </w:pPr>
      <w:r>
        <w:rPr>
          <w:rFonts w:hint="eastAsia" w:ascii="宋体" w:hAnsi="宋体" w:cs="宋体"/>
        </w:rPr>
        <w:t xml:space="preserve">12.6.1</w:t>
      </w:r>
      <w:r>
        <w:rPr>
          <w:rFonts w:hint="eastAsia" w:ascii="宋体" w:hAnsi="宋体" w:cs="宋体"/>
        </w:rPr>
        <w:t xml:space="preserve">项目服务方案；</w:t>
      </w:r>
      <w:r>
        <w:rPr>
          <w:rFonts w:hint="eastAsia" w:ascii="宋体" w:hAnsi="宋体" w:cs="宋体"/>
          <w:szCs w:val="21"/>
        </w:rPr>
        <w:t xml:space="preserve">（具体根据评分标准相关内容自行拟定）</w:t>
      </w:r>
      <w:r/>
    </w:p>
    <w:p>
      <w:pPr>
        <w:ind w:firstLine="420"/>
        <w:spacing w:line="360" w:lineRule="auto"/>
        <w:rPr>
          <w:rFonts w:ascii="宋体" w:hAnsi="宋体" w:cs="宋体"/>
        </w:rPr>
      </w:pPr>
      <w:r>
        <w:rPr>
          <w:rFonts w:hint="eastAsia" w:ascii="宋体" w:hAnsi="宋体" w:cs="宋体"/>
        </w:rPr>
        <w:t xml:space="preserve">12.6.2</w:t>
      </w:r>
      <w:r>
        <w:rPr>
          <w:rFonts w:hint="eastAsia" w:ascii="宋体" w:hAnsi="宋体" w:cs="宋体"/>
        </w:rPr>
        <w:t xml:space="preserve">针对本项目的人员</w:t>
      </w:r>
      <w:r>
        <w:rPr>
          <w:rFonts w:hint="eastAsia" w:ascii="宋体" w:hAnsi="宋体" w:cs="宋体"/>
        </w:rPr>
        <w:t xml:space="preserve">配置</w:t>
      </w:r>
      <w:r>
        <w:rPr>
          <w:rFonts w:hint="eastAsia" w:ascii="宋体" w:hAnsi="宋体" w:cs="宋体"/>
        </w:rPr>
        <w:t xml:space="preserve">表；</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评分标准中要求的其他相关资料</w:t>
      </w:r>
      <w:r>
        <w:rPr>
          <w:rFonts w:hint="eastAsia" w:ascii="宋体" w:hAnsi="宋体" w:cs="宋体"/>
        </w:rPr>
        <w:t xml:space="preserve">以及投标单位认为需要提供的其他相关资料</w:t>
      </w:r>
      <w:r>
        <w:rPr>
          <w:rFonts w:hint="eastAsia" w:ascii="宋体" w:hAnsi="宋体" w:cs="宋体"/>
        </w:rPr>
        <w:t xml:space="preserve">；</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rPr>
      </w:pPr>
      <w:r>
        <w:rPr>
          <w:rFonts w:hint="eastAsia" w:ascii="宋体" w:hAnsi="宋体" w:cs="宋体"/>
        </w:rPr>
        <w:t xml:space="preserve">12.7.1</w:t>
      </w:r>
      <w:r>
        <w:rPr>
          <w:rFonts w:hint="eastAsia" w:ascii="宋体" w:hAnsi="宋体" w:cs="宋体"/>
          <w:lang w:val="zh-CN"/>
        </w:rPr>
        <w:t xml:space="preserve">《中小企业声明函》、《残疾人福利性单位声明函》、省级以上监狱管理局、戒毒管理局（含新疆生产建设兵团）出具的属于监狱企业的证明文件（不属于上述企业类型的单位应根据单位实际类型提供声明函）</w:t>
      </w:r>
      <w:r>
        <w:rPr>
          <w:rFonts w:hint="eastAsia" w:ascii="宋体" w:hAnsi="宋体" w:cs="宋体"/>
        </w:rPr>
        <w:t xml:space="preserve">。</w:t>
      </w:r>
      <w:r/>
    </w:p>
    <w:p>
      <w:pPr>
        <w:pStyle w:val="970"/>
        <w:ind w:firstLine="430"/>
        <w:spacing w:line="360" w:lineRule="auto"/>
        <w:rPr>
          <w:rFonts w:ascii="宋体" w:hAnsi="宋体" w:cs="宋体"/>
          <w:b/>
          <w:bCs/>
          <w:szCs w:val="21"/>
        </w:rPr>
      </w:pPr>
      <w:r>
        <w:rPr>
          <w:rFonts w:hint="eastAsia" w:ascii="宋体" w:hAnsi="宋体" w:cs="宋体"/>
          <w:b/>
          <w:bCs/>
          <w:szCs w:val="21"/>
        </w:rPr>
        <w:t xml:space="preserve">注：</w:t>
      </w:r>
      <w:r/>
    </w:p>
    <w:p>
      <w:pPr>
        <w:pStyle w:val="970"/>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.1-12.</w:t>
      </w:r>
      <w:r>
        <w:rPr>
          <w:rFonts w:hint="eastAsia" w:ascii="宋体" w:hAnsi="宋体" w:cs="宋体"/>
          <w:b/>
          <w:bCs/>
          <w:szCs w:val="21"/>
          <w:lang w:val="en-US"/>
        </w:rPr>
        <w:t xml:space="preserve">4</w:t>
      </w:r>
      <w:r>
        <w:rPr>
          <w:rFonts w:hint="eastAsia" w:ascii="宋体" w:hAnsi="宋体" w:cs="宋体"/>
          <w:b/>
          <w:bCs/>
          <w:szCs w:val="21"/>
        </w:rPr>
        <w:t xml:space="preserve">.</w:t>
      </w:r>
      <w:r>
        <w:rPr>
          <w:rFonts w:hint="eastAsia" w:ascii="宋体" w:hAnsi="宋体" w:cs="宋体"/>
          <w:b/>
          <w:bCs/>
          <w:szCs w:val="21"/>
          <w:lang w:val="en-US"/>
        </w:rPr>
        <w:t xml:space="preserve">2</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70"/>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hint="eastAsia" w:ascii="宋体" w:hAnsi="宋体" w:cs="宋体"/>
          <w:b/>
          <w:bCs/>
          <w:szCs w:val="21"/>
        </w:rPr>
        <w:t xml:space="preserve">1</w:t>
      </w:r>
      <w:r>
        <w:rPr>
          <w:rFonts w:hint="eastAsia" w:ascii="宋体" w:hAnsi="宋体" w:cs="宋体"/>
          <w:b/>
          <w:bCs/>
          <w:szCs w:val="21"/>
          <w:lang w:val="en-US"/>
        </w:rPr>
        <w:t xml:space="preserve">2</w:t>
      </w:r>
      <w:r>
        <w:rPr>
          <w:rFonts w:hint="eastAsia" w:ascii="宋体" w:hAnsi="宋体" w:cs="宋体"/>
          <w:b/>
          <w:bCs/>
          <w:szCs w:val="21"/>
        </w:rPr>
        <w:t xml:space="preserve">.5.1-1</w:t>
      </w:r>
      <w:r>
        <w:rPr>
          <w:rFonts w:hint="eastAsia" w:ascii="宋体" w:hAnsi="宋体" w:cs="宋体"/>
          <w:b/>
          <w:bCs/>
          <w:szCs w:val="21"/>
          <w:lang w:val="en-US"/>
        </w:rPr>
        <w:t xml:space="preserve">2</w:t>
      </w:r>
      <w:r>
        <w:rPr>
          <w:rFonts w:hint="eastAsia" w:ascii="宋体" w:hAnsi="宋体" w:cs="宋体"/>
          <w:b/>
          <w:bCs/>
          <w:szCs w:val="21"/>
        </w:rPr>
        <w:t xml:space="preserve">.5.</w:t>
      </w:r>
      <w:r>
        <w:rPr>
          <w:rFonts w:hint="eastAsia" w:ascii="宋体" w:hAnsi="宋体" w:cs="宋体"/>
          <w:b/>
          <w:bCs/>
          <w:szCs w:val="21"/>
          <w:lang w:val="en-US"/>
        </w:rPr>
        <w:t xml:space="preserve">9</w:t>
      </w:r>
      <w:r>
        <w:rPr>
          <w:rFonts w:hint="eastAsia" w:ascii="宋体" w:hAnsi="宋体" w:cs="宋体"/>
          <w:b/>
          <w:bCs/>
          <w:szCs w:val="21"/>
        </w:rPr>
        <w:t xml:space="preserve">为符合性审查须提供的资料，投标人必须提供并加盖电子公章。否则，投标文件将被认定为未实质性响应。</w:t>
      </w:r>
      <w:r/>
    </w:p>
    <w:p>
      <w:pPr>
        <w:pStyle w:val="970"/>
        <w:ind w:firstLine="430"/>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b/>
          <w:szCs w:val="21"/>
        </w:rPr>
        <w:t xml:space="preserve">3</w:t>
      </w:r>
      <w:r>
        <w:rPr>
          <w:rFonts w:hint="eastAsia" w:ascii="宋体" w:hAnsi="宋体" w:cs="宋体"/>
          <w:b/>
          <w:szCs w:val="21"/>
        </w:rPr>
        <w:t xml:space="preserve">）</w:t>
      </w:r>
      <w:r>
        <w:rPr>
          <w:rFonts w:hint="eastAsia" w:ascii="宋体" w:hAnsi="宋体" w:cs="宋体"/>
          <w:b/>
          <w:szCs w:val="21"/>
        </w:rPr>
        <w:t xml:space="preserve">12.1</w:t>
      </w:r>
      <w:r>
        <w:rPr>
          <w:rFonts w:hint="eastAsia" w:ascii="宋体" w:hAnsi="宋体" w:cs="宋体"/>
          <w:b/>
          <w:szCs w:val="21"/>
        </w:rPr>
        <w:t xml:space="preserve">、</w:t>
      </w:r>
      <w:r>
        <w:rPr>
          <w:rFonts w:hint="eastAsia" w:ascii="宋体" w:hAnsi="宋体" w:cs="宋体"/>
          <w:b/>
          <w:szCs w:val="21"/>
          <w:lang w:val="en-US"/>
        </w:rPr>
        <w:t xml:space="preserve">12.4</w:t>
      </w:r>
      <w:r>
        <w:rPr>
          <w:rFonts w:hint="eastAsia" w:ascii="宋体" w:hAnsi="宋体" w:cs="宋体"/>
          <w:b/>
          <w:szCs w:val="21"/>
        </w:rPr>
        <w:t xml:space="preserve">-1</w:t>
      </w:r>
      <w:r>
        <w:rPr>
          <w:rFonts w:hint="eastAsia" w:ascii="宋体" w:hAnsi="宋体" w:cs="宋体"/>
          <w:b/>
          <w:szCs w:val="21"/>
          <w:lang w:val="en-US"/>
        </w:rPr>
        <w:t xml:space="preserve">2.7</w:t>
      </w:r>
      <w:r>
        <w:rPr>
          <w:rFonts w:hint="eastAsia" w:ascii="宋体" w:hAnsi="宋体" w:cs="宋体"/>
          <w:b/>
          <w:szCs w:val="21"/>
        </w:rPr>
        <w:t xml:space="preserve">中不得出现投标报价。</w:t>
      </w:r>
      <w:r>
        <w:rPr>
          <w:rFonts w:hint="eastAsia" w:ascii="宋体" w:hAnsi="宋体" w:cs="宋体"/>
          <w:szCs w:val="21"/>
        </w:rPr>
        <w:t xml:space="preserve">投标人所提交的资料的完整与否，将直接影响投标人的评分。</w:t>
      </w:r>
      <w:r/>
    </w:p>
    <w:p>
      <w:pPr>
        <w:pStyle w:val="970"/>
        <w:ind w:firstLine="430"/>
        <w:spacing w:line="360" w:lineRule="auto"/>
        <w:rPr>
          <w:rFonts w:ascii="宋体" w:hAnsi="宋体" w:cs="宋体"/>
          <w:b/>
          <w:bCs/>
          <w:szCs w:val="21"/>
        </w:rPr>
      </w:pPr>
      <w:r>
        <w:rPr>
          <w:rFonts w:hint="eastAsia" w:ascii="宋体" w:hAnsi="宋体" w:cs="宋体"/>
          <w:b/>
          <w:szCs w:val="21"/>
        </w:rPr>
        <w:t xml:space="preserve">（</w:t>
      </w:r>
      <w:r>
        <w:rPr>
          <w:rFonts w:hint="eastAsia" w:ascii="宋体" w:hAnsi="宋体" w:cs="宋体"/>
          <w:b/>
          <w:szCs w:val="21"/>
        </w:rPr>
        <w:t xml:space="preserve">4</w:t>
      </w:r>
      <w:r>
        <w:rPr>
          <w:rFonts w:hint="eastAsia" w:ascii="宋体" w:hAnsi="宋体" w:cs="宋体"/>
          <w:b/>
          <w:szCs w:val="21"/>
        </w:rPr>
        <w:t xml:space="preserve">）制作电子投标文件时必须与投标文件制作软件目录一一对应，将相关资料上传至相应模块。</w:t>
      </w:r>
      <w:r/>
    </w:p>
    <w:p>
      <w:pPr>
        <w:pStyle w:val="970"/>
        <w:ind w:firstLine="430"/>
        <w:spacing w:line="360" w:lineRule="auto"/>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5</w:t>
      </w:r>
      <w:r>
        <w:rPr>
          <w:rFonts w:hint="eastAsia" w:ascii="宋体" w:hAnsi="宋体" w:cs="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cs="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w:t>
      </w:r>
      <w:r>
        <w:rPr>
          <w:rFonts w:hint="eastAsia" w:ascii="宋体" w:hAnsi="宋体" w:cs="宋体"/>
          <w:szCs w:val="21"/>
          <w:lang w:val="zh-CN"/>
        </w:rPr>
        <w:t xml:space="preserve">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15.1 </w:t>
      </w:r>
      <w:r>
        <w:rPr>
          <w:rFonts w:hint="eastAsia" w:ascii="宋体" w:hAnsi="宋体" w:cs="宋体"/>
          <w:szCs w:val="21"/>
          <w:lang w:val="zh-CN"/>
        </w:rPr>
        <w:t xml:space="preserve">投标人应向招标代理机构提交前附表中规定的投标保证金。</w:t>
      </w:r>
      <w:r/>
    </w:p>
    <w:p>
      <w:pPr>
        <w:ind w:firstLine="420"/>
        <w:spacing w:line="360" w:lineRule="auto"/>
        <w:rPr>
          <w:rFonts w:ascii="宋体" w:hAnsi="宋体" w:cs="宋体"/>
        </w:rPr>
      </w:pPr>
      <w:r>
        <w:rPr>
          <w:rFonts w:hint="eastAsia" w:ascii="宋体" w:hAnsi="宋体" w:cs="宋体"/>
        </w:rPr>
        <w:t xml:space="preserve">15.2</w:t>
      </w:r>
      <w:r>
        <w:rPr>
          <w:rFonts w:hint="eastAsia" w:ascii="宋体" w:hAnsi="宋体" w:cs="宋体"/>
        </w:rPr>
        <w:t xml:space="preserve">投标保证金退款方式：</w:t>
      </w:r>
      <w:r/>
    </w:p>
    <w:p>
      <w:pPr>
        <w:ind w:firstLine="420"/>
        <w:spacing w:line="360" w:lineRule="auto"/>
        <w:rPr>
          <w:rFonts w:ascii="宋体" w:hAnsi="宋体" w:cs="宋体"/>
        </w:rPr>
      </w:pPr>
      <w:r>
        <w:rPr>
          <w:rFonts w:hint="eastAsia" w:ascii="宋体" w:hAnsi="宋体" w:cs="宋体"/>
        </w:rPr>
        <w:t xml:space="preserve">15.2.1</w:t>
      </w:r>
      <w:r>
        <w:rPr>
          <w:rFonts w:hint="eastAsia" w:ascii="宋体" w:hAnsi="宋体" w:cs="宋体"/>
        </w:rPr>
        <w:t xml:space="preserve">未中标（成交）供应商的投标（响应）保证金，由代理机构在评审、谈判或磋商活动结束后，当场退还银行本票或汇票。</w:t>
      </w:r>
      <w:r/>
    </w:p>
    <w:p>
      <w:pPr>
        <w:ind w:firstLine="420"/>
        <w:spacing w:line="360" w:lineRule="auto"/>
        <w:rPr>
          <w:rFonts w:ascii="宋体" w:hAnsi="宋体" w:cs="宋体"/>
        </w:rPr>
      </w:pPr>
      <w:r>
        <w:rPr>
          <w:rFonts w:hint="eastAsia" w:ascii="宋体" w:hAnsi="宋体" w:cs="宋体"/>
        </w:rPr>
        <w:t xml:space="preserve">15.2.2</w:t>
      </w:r>
      <w:r>
        <w:rPr>
          <w:rFonts w:hint="eastAsia" w:ascii="宋体" w:hAnsi="宋体" w:cs="宋体"/>
        </w:rPr>
        <w:t xml:space="preserve">预中标（成交）供应商的投标（响应）保证金，由代理机构在评审、谈判或磋商活动结束后解存投标保证金专户，并在政府采购合同签订之日起</w:t>
      </w:r>
      <w:r>
        <w:rPr>
          <w:rFonts w:hint="eastAsia" w:ascii="宋体" w:hAnsi="宋体" w:cs="宋体"/>
        </w:rPr>
        <w:t xml:space="preserve">5</w:t>
      </w:r>
      <w:r>
        <w:rPr>
          <w:rFonts w:hint="eastAsia" w:ascii="宋体" w:hAnsi="宋体" w:cs="宋体"/>
        </w:rPr>
        <w:t xml:space="preserve">个工作日内退还中标（成交）供应商（中标或中标单位在办理退还保证金事宜时需向招标代理机构提供签订备案生效的合同、原始收据和账户信息方可办理退还事宜，因供应商自身原因耽搁退付，造成退付时间超过</w:t>
      </w:r>
      <w:r>
        <w:rPr>
          <w:rFonts w:hint="eastAsia" w:ascii="宋体" w:hAnsi="宋体" w:cs="宋体"/>
        </w:rPr>
        <w:t xml:space="preserve">5</w:t>
      </w:r>
      <w:r>
        <w:rPr>
          <w:rFonts w:hint="eastAsia" w:ascii="宋体" w:hAnsi="宋体" w:cs="宋体"/>
        </w:rPr>
        <w:t xml:space="preserve">个工作日的，采购代理机构不承担延后退付责任。）。</w:t>
      </w:r>
      <w:r/>
    </w:p>
    <w:p>
      <w:pPr>
        <w:ind w:firstLine="502"/>
        <w:spacing w:line="360" w:lineRule="auto"/>
        <w:rPr>
          <w:rFonts w:ascii="宋体" w:hAnsi="宋体" w:cs="宋体"/>
        </w:rPr>
      </w:pPr>
      <w:r>
        <w:rPr>
          <w:rFonts w:hint="eastAsia" w:ascii="宋体" w:hAnsi="宋体" w:cs="宋体"/>
        </w:rPr>
        <w:t xml:space="preserve">15.3</w:t>
      </w:r>
      <w:r>
        <w:rPr>
          <w:rFonts w:hint="eastAsia" w:ascii="宋体" w:hAnsi="宋体" w:cs="宋体"/>
        </w:rPr>
        <w:t xml:space="preserve">发生下列情况之一，投标保证金将被没收：</w:t>
      </w:r>
      <w:r/>
    </w:p>
    <w:p>
      <w:pPr>
        <w:ind w:firstLine="502"/>
        <w:spacing w:line="360" w:lineRule="auto"/>
        <w:rPr>
          <w:rFonts w:ascii="宋体" w:hAnsi="宋体" w:cs="宋体"/>
        </w:rPr>
      </w:pPr>
      <w:r>
        <w:rPr>
          <w:rFonts w:hint="eastAsia" w:ascii="宋体" w:hAnsi="宋体" w:cs="宋体"/>
        </w:rPr>
        <w:t xml:space="preserve">15.3.1</w:t>
      </w:r>
      <w:r>
        <w:rPr>
          <w:rFonts w:hint="eastAsia" w:ascii="宋体" w:hAnsi="宋体" w:cs="宋体"/>
        </w:rPr>
        <w:t xml:space="preserve">在投标有效期内，投标单位撤回其投标文件的；</w:t>
      </w:r>
      <w:r/>
    </w:p>
    <w:p>
      <w:pPr>
        <w:ind w:firstLine="502"/>
        <w:spacing w:line="360" w:lineRule="auto"/>
        <w:rPr>
          <w:rFonts w:ascii="宋体" w:hAnsi="宋体" w:cs="宋体"/>
        </w:rPr>
      </w:pPr>
      <w:r>
        <w:rPr>
          <w:rFonts w:hint="eastAsia" w:ascii="宋体" w:hAnsi="宋体" w:cs="宋体"/>
        </w:rPr>
        <w:t xml:space="preserve">15.3.2 </w:t>
      </w:r>
      <w:r>
        <w:rPr>
          <w:rFonts w:hint="eastAsia" w:ascii="宋体" w:hAnsi="宋体" w:cs="宋体"/>
        </w:rPr>
        <w:t xml:space="preserve">中标单位无正当</w:t>
      </w:r>
      <w:r>
        <w:rPr>
          <w:rFonts w:hint="eastAsia" w:ascii="宋体" w:hAnsi="宋体" w:cs="宋体"/>
        </w:rPr>
        <w:t xml:space="preserve">理由不按本须知相关条款规定与采购单位签订合同的；</w:t>
      </w:r>
      <w:r/>
    </w:p>
    <w:p>
      <w:pPr>
        <w:ind w:firstLine="502"/>
        <w:spacing w:line="360" w:lineRule="auto"/>
        <w:rPr>
          <w:rFonts w:ascii="宋体" w:hAnsi="宋体" w:cs="宋体"/>
        </w:rPr>
      </w:pPr>
      <w:r>
        <w:rPr>
          <w:rFonts w:hint="eastAsia" w:ascii="宋体" w:hAnsi="宋体" w:cs="宋体"/>
        </w:rPr>
        <w:t xml:space="preserve">15.3.3 </w:t>
      </w:r>
      <w:r>
        <w:rPr>
          <w:rFonts w:hint="eastAsia" w:ascii="宋体" w:hAnsi="宋体" w:cs="宋体"/>
        </w:rPr>
        <w:t xml:space="preserve">中标单位不按本须知相关条款规定缴付中标服务费的；</w:t>
      </w:r>
      <w:r/>
    </w:p>
    <w:p>
      <w:pPr>
        <w:ind w:firstLine="502"/>
        <w:spacing w:line="360" w:lineRule="auto"/>
        <w:rPr>
          <w:rFonts w:ascii="宋体" w:hAnsi="宋体" w:cs="宋体"/>
        </w:rPr>
      </w:pPr>
      <w:r>
        <w:rPr>
          <w:rFonts w:hint="eastAsia" w:ascii="宋体" w:hAnsi="宋体" w:cs="宋体"/>
        </w:rPr>
        <w:t xml:space="preserve">15.3.4 </w:t>
      </w:r>
      <w:r>
        <w:rPr>
          <w:rFonts w:hint="eastAsia" w:ascii="宋体" w:hAnsi="宋体" w:cs="宋体"/>
        </w:rPr>
        <w:t xml:space="preserve">投标单位在投标过程中有违反有关法律法规的行为。</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50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天内，投标书应保持有效。有效期短于这个规定期限的投标文件，将被拒绝。</w:t>
      </w:r>
      <w:r/>
    </w:p>
    <w:p>
      <w:pPr>
        <w:ind w:firstLine="50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在特殊情况下，招标代理机构可与投标人协商延长投标书的有效期。这种要求和答复都应以书面形式进行。同意延长有效期的投标人不能修改投标文件，按本须知第</w:t>
      </w:r>
      <w:r>
        <w:rPr>
          <w:rFonts w:hint="eastAsia" w:ascii="宋体" w:hAnsi="宋体" w:cs="宋体"/>
          <w:szCs w:val="21"/>
          <w:lang w:val="zh-CN"/>
        </w:rPr>
        <w:t xml:space="preserve">15</w:t>
      </w:r>
      <w:r>
        <w:rPr>
          <w:rFonts w:hint="eastAsia" w:ascii="宋体" w:hAnsi="宋体" w:cs="宋体"/>
          <w:szCs w:val="21"/>
          <w:lang w:val="zh-CN"/>
        </w:rPr>
        <w:t xml:space="preserve">条规定的投标保证金的有效期也相应延长。拒绝接受延期要求的投标人</w:t>
      </w:r>
      <w:r>
        <w:rPr>
          <w:rFonts w:hint="eastAsia" w:ascii="宋体" w:hAnsi="宋体" w:cs="宋体"/>
          <w:szCs w:val="21"/>
          <w:lang w:val="zh-CN"/>
        </w:rPr>
        <w:t xml:space="preserve">的投标将被拒绝，但投标保证金不会被没收。</w:t>
      </w:r>
      <w:r/>
    </w:p>
    <w:p>
      <w:pPr>
        <w:pStyle w:val="970"/>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70"/>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70"/>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970"/>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39" w:name="_Toc25608"/>
      <w:r/>
      <w:bookmarkStart w:id="40"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9"/>
      <w:r/>
      <w:bookmarkEnd w:id="40"/>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70"/>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70"/>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939"/>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970"/>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投标人应当在招标文件要求投标文件网上提交截止时间前，将投标文件完成提交（上传）。逾期提交（上传）的投标文件，采购单位和采购代理机构拒绝接收。</w:t>
      </w:r>
      <w:r/>
    </w:p>
    <w:p>
      <w:pPr>
        <w:pStyle w:val="970"/>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采购单位和采购代理机构推迟投标截止时间时，将按本须知规定的更正公告的方式对外发布。在这种情况下，采购单位、采购代理机构和投标人的权利和义务将受到新的截止期的约束。</w:t>
      </w:r>
      <w:r/>
    </w:p>
    <w:p>
      <w:pPr>
        <w:pStyle w:val="970"/>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投标人在投标文件网上提交截止时间前，可以对其电子投标文件进行补充、修改，具体操作方法见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。在投标文件网上提交截止时间之后，投标人不得对其电子投标文件作任何修改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投标人在投标文件网上提交截止时间前，可以撤回其电子投标文件，具体操作方法见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w:t>
      </w:r>
      <w:r>
        <w:rPr>
          <w:rFonts w:hint="eastAsia" w:ascii="宋体" w:hAnsi="宋体" w:cs="宋体"/>
          <w:szCs w:val="21"/>
          <w:lang w:val="zh-CN"/>
        </w:rPr>
        <w:t xml:space="preserve">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70"/>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970"/>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公开招标采购项目开标结束后，采购单位</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w:t>
      </w:r>
      <w:r>
        <w:rPr>
          <w:rFonts w:hint="eastAsia" w:ascii="宋体" w:hAnsi="宋体" w:cs="宋体"/>
          <w:szCs w:val="21"/>
          <w:lang w:val="zh-CN"/>
        </w:rPr>
        <w:t xml:space="preserve">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w:t>
      </w:r>
      <w:r>
        <w:rPr>
          <w:rFonts w:hint="eastAsia" w:ascii="宋体" w:hAnsi="宋体" w:cs="宋体"/>
          <w:b/>
          <w:szCs w:val="21"/>
          <w:lang w:val="zh-CN"/>
        </w:rPr>
        <w:t xml:space="preserve">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szCs w:val="21"/>
          <w:shd w:val="clear" w:color="auto" w:fill="ffffff"/>
        </w:rPr>
      </w:pPr>
      <w:r>
        <w:rPr>
          <w:rFonts w:hint="eastAsia" w:ascii="宋体" w:hAnsi="宋体" w:cs="宋体"/>
          <w:b/>
          <w:szCs w:val="21"/>
          <w:lang w:val="zh-CN"/>
        </w:rPr>
        <w:t xml:space="preserve">24.1.7</w:t>
      </w:r>
      <w:r>
        <w:rPr>
          <w:rFonts w:hint="eastAsia" w:ascii="宋体" w:hAnsi="宋体" w:cs="宋体"/>
          <w:b/>
          <w:szCs w:val="21"/>
          <w:lang w:val="zh-CN"/>
        </w:rPr>
        <w:t xml:space="preserve">投标人的报价超采购预算或经评标小组评定为无效报价；</w:t>
      </w:r>
      <w:r>
        <w:rPr>
          <w:rFonts w:hint="eastAsia" w:ascii="宋体" w:hAnsi="宋体" w:cs="宋体"/>
          <w:szCs w:val="21"/>
          <w:shd w:val="clear" w:color="auto" w:fill="ffffff"/>
        </w:rPr>
        <w:t xml:space="preserve">根据《苏财购〔</w:t>
      </w:r>
      <w:r>
        <w:rPr>
          <w:rFonts w:hint="eastAsia" w:ascii="宋体" w:hAnsi="宋体" w:cs="宋体"/>
          <w:szCs w:val="21"/>
          <w:shd w:val="clear" w:color="auto" w:fill="ffffff"/>
        </w:rPr>
        <w:t xml:space="preserve">2025</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62</w:t>
      </w:r>
      <w:r>
        <w:rPr>
          <w:rFonts w:hint="eastAsia" w:ascii="宋体" w:hAnsi="宋体" w:cs="宋体"/>
          <w:szCs w:val="21"/>
          <w:shd w:val="clear" w:color="auto" w:fill="ffffff"/>
        </w:rPr>
        <w:t xml:space="preserve">号》文，评</w:t>
      </w:r>
      <w:r>
        <w:rPr>
          <w:rFonts w:hint="eastAsia" w:ascii="宋体" w:hAnsi="宋体" w:cs="宋体"/>
          <w:szCs w:val="21"/>
          <w:shd w:val="clear" w:color="auto" w:fill="ffffff"/>
        </w:rPr>
        <w:t xml:space="preserve">审委员会启动异常低价投标（响应）审查的情形和具体要求，包括：</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A</w:t>
      </w:r>
      <w:r>
        <w:rPr>
          <w:rFonts w:hint="eastAsia" w:ascii="宋体" w:hAnsi="宋体" w:cs="宋体"/>
          <w:szCs w:val="21"/>
          <w:shd w:val="clear" w:color="auto" w:fill="ffffff"/>
        </w:rPr>
        <w:t xml:space="preserve">、评审过程中出现下列情形之一的【采购预算与最高限价一致的按照序号（</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）】，评审委员会应当启动异常低价投标（响应）审查程序：</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）投标（响应）报价低于采购项目预算</w:t>
      </w:r>
      <w:r>
        <w:rPr>
          <w:rFonts w:hint="eastAsia" w:ascii="宋体" w:hAnsi="宋体" w:cs="宋体"/>
          <w:szCs w:val="21"/>
          <w:shd w:val="clear" w:color="auto" w:fill="ffffff"/>
        </w:rPr>
        <w:t xml:space="preserve">50%</w:t>
      </w:r>
      <w:r>
        <w:rPr>
          <w:rFonts w:hint="eastAsia" w:ascii="宋体" w:hAnsi="宋体" w:cs="宋体"/>
          <w:szCs w:val="21"/>
          <w:shd w:val="clear" w:color="auto" w:fill="ffffff"/>
        </w:rPr>
        <w:t xml:space="preserve">的，即投标（响应）报价</w:t>
      </w:r>
      <w:r>
        <w:rPr>
          <w:rFonts w:hint="eastAsia" w:ascii="宋体" w:hAnsi="宋体" w:cs="宋体"/>
          <w:szCs w:val="21"/>
          <w:shd w:val="clear" w:color="auto" w:fill="ffffff"/>
        </w:rPr>
        <w:t xml:space="preserve">&lt;</w:t>
      </w:r>
      <w:r>
        <w:rPr>
          <w:rFonts w:hint="eastAsia" w:ascii="宋体" w:hAnsi="宋体" w:cs="宋体"/>
          <w:szCs w:val="21"/>
          <w:shd w:val="clear" w:color="auto" w:fill="ffffff"/>
        </w:rPr>
        <w:t xml:space="preserve">采购项目预算×</w:t>
      </w:r>
      <w:r>
        <w:rPr>
          <w:rFonts w:hint="eastAsia" w:ascii="宋体" w:hAnsi="宋体" w:cs="宋体"/>
          <w:szCs w:val="21"/>
          <w:shd w:val="clear" w:color="auto" w:fill="ffffff"/>
        </w:rPr>
        <w:t xml:space="preserve">50%</w:t>
      </w:r>
      <w:r>
        <w:rPr>
          <w:rFonts w:hint="eastAsia" w:ascii="宋体" w:hAnsi="宋体" w:cs="宋体"/>
          <w:szCs w:val="21"/>
          <w:shd w:val="clear" w:color="auto" w:fill="ffffff"/>
        </w:rPr>
        <w:t xml:space="preserve">；</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）投标（响应）报价低于采购项目最高限价</w:t>
      </w:r>
      <w:r>
        <w:rPr>
          <w:rFonts w:hint="eastAsia" w:ascii="宋体" w:hAnsi="宋体" w:cs="宋体"/>
          <w:szCs w:val="21"/>
          <w:shd w:val="clear" w:color="auto" w:fill="ffffff"/>
        </w:rPr>
        <w:t xml:space="preserve">45%</w:t>
      </w:r>
      <w:r>
        <w:rPr>
          <w:rFonts w:hint="eastAsia" w:ascii="宋体" w:hAnsi="宋体" w:cs="宋体"/>
          <w:szCs w:val="21"/>
          <w:shd w:val="clear" w:color="auto" w:fill="ffffff"/>
        </w:rPr>
        <w:t xml:space="preserve">的，即投标（响应）报价</w:t>
      </w:r>
      <w:r>
        <w:rPr>
          <w:rFonts w:hint="eastAsia" w:ascii="宋体" w:hAnsi="宋体" w:cs="宋体"/>
          <w:szCs w:val="21"/>
          <w:shd w:val="clear" w:color="auto" w:fill="ffffff"/>
        </w:rPr>
        <w:t xml:space="preserve">&lt;</w:t>
      </w:r>
      <w:r>
        <w:rPr>
          <w:rFonts w:hint="eastAsia" w:ascii="宋体" w:hAnsi="宋体" w:cs="宋体"/>
          <w:szCs w:val="21"/>
          <w:shd w:val="clear" w:color="auto" w:fill="ffffff"/>
        </w:rPr>
        <w:t xml:space="preserve">采购项目最高限价×</w:t>
      </w:r>
      <w:r>
        <w:rPr>
          <w:rFonts w:hint="eastAsia" w:ascii="宋体" w:hAnsi="宋体" w:cs="宋体"/>
          <w:szCs w:val="21"/>
          <w:shd w:val="clear" w:color="auto" w:fill="ffffff"/>
        </w:rPr>
        <w:t xml:space="preserve">45%</w:t>
      </w:r>
      <w:r>
        <w:rPr>
          <w:rFonts w:hint="eastAsia" w:ascii="宋体" w:hAnsi="宋体" w:cs="宋体"/>
          <w:szCs w:val="21"/>
          <w:shd w:val="clear" w:color="auto" w:fill="ffffff"/>
        </w:rPr>
        <w:t xml:space="preserve">；</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）评审委员会认定的供应商报价过低、有可能影响产品质量或者不能诚信履约的其他情形。</w:t>
      </w:r>
      <w:r/>
    </w:p>
    <w:p>
      <w:pPr>
        <w:ind w:firstLine="420"/>
        <w:spacing w:line="360" w:lineRule="auto"/>
        <w:rPr>
          <w:rFonts w:ascii="宋体" w:hAnsi="宋体" w:cs="宋体"/>
          <w:b/>
          <w:szCs w:val="21"/>
          <w:lang w:val="zh-CN"/>
        </w:rPr>
      </w:pPr>
      <w:r>
        <w:rPr>
          <w:rFonts w:hint="eastAsia" w:ascii="宋体" w:hAnsi="宋体" w:cs="宋体"/>
          <w:szCs w:val="21"/>
          <w:shd w:val="clear" w:color="auto" w:fill="ffffff"/>
        </w:rPr>
        <w:t xml:space="preserve">B</w:t>
      </w:r>
      <w:r>
        <w:rPr>
          <w:rFonts w:hint="eastAsia" w:ascii="宋体" w:hAnsi="宋体" w:cs="宋体"/>
          <w:szCs w:val="21"/>
          <w:shd w:val="clear" w:color="auto" w:fill="ffffff"/>
        </w:rPr>
        <w:t xml:space="preserve">、启动异常低价投标（响应）审查后，评审委员会应当要求相关供应商在苏采云系统内规定的合理的时间内，提供项目具</w:t>
      </w:r>
      <w:r>
        <w:rPr>
          <w:rFonts w:hint="eastAsia" w:ascii="宋体" w:hAnsi="宋体" w:cs="宋体"/>
          <w:szCs w:val="21"/>
          <w:shd w:val="clear" w:color="auto" w:fill="ffffff"/>
        </w:rPr>
        <w:t xml:space="preserve">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ascii="宋体" w:hAnsi="宋体" w:cs="宋体"/>
          <w:b/>
          <w:bCs/>
        </w:rPr>
      </w:pPr>
      <w:r>
        <w:rPr>
          <w:rFonts w:hint="eastAsia" w:ascii="宋体" w:hAnsi="宋体" w:cs="宋体"/>
          <w:b/>
          <w:bCs/>
        </w:rPr>
        <w:t xml:space="preserve">24.1.8</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根据政府采购法及相关法规，以及苏州市财政局《关于印发苏州市市级政府采购信用记录查询和使用工作试行办法的通知》（苏财购（</w:t>
      </w:r>
      <w:r>
        <w:rPr>
          <w:rFonts w:hint="eastAsia" w:ascii="宋体" w:hAnsi="宋体" w:cs="宋体"/>
          <w:szCs w:val="21"/>
          <w:lang w:val="zh-CN"/>
        </w:rPr>
        <w:t xml:space="preserve">2017</w:t>
      </w:r>
      <w:r>
        <w:rPr>
          <w:rFonts w:hint="eastAsia" w:ascii="宋体" w:hAnsi="宋体" w:cs="宋体"/>
          <w:szCs w:val="21"/>
          <w:lang w:val="zh-CN"/>
        </w:rPr>
        <w:t xml:space="preserve">）</w:t>
      </w:r>
      <w:r>
        <w:rPr>
          <w:rFonts w:hint="eastAsia" w:ascii="宋体" w:hAnsi="宋体" w:cs="宋体"/>
          <w:szCs w:val="21"/>
          <w:lang w:val="zh-CN"/>
        </w:rPr>
        <w:t xml:space="preserve">11</w:t>
      </w:r>
      <w:r>
        <w:rPr>
          <w:rFonts w:hint="eastAsia" w:ascii="宋体" w:hAnsi="宋体" w:cs="宋体"/>
          <w:szCs w:val="21"/>
          <w:lang w:val="zh-CN"/>
        </w:rPr>
        <w:t xml:space="preserve">号）文件的规定，将对供应商进行信用查询，凡经确认不符合政府采购相关法律法规规定的，将拒绝其参与政府采购活动。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采购代理机构会在接收投标文件截止时间后，登录信用中国网站（</w:t>
      </w:r>
      <w:r>
        <w:rPr>
          <w:rFonts w:hint="eastAsia" w:ascii="宋体" w:hAnsi="宋体" w:cs="宋体"/>
          <w:szCs w:val="21"/>
        </w:rPr>
        <w:t xml:space="preserve">www.creditchina.gov.cn</w:t>
      </w:r>
      <w:r>
        <w:rPr>
          <w:rFonts w:hint="eastAsia" w:ascii="宋体" w:hAnsi="宋体" w:cs="宋体"/>
          <w:szCs w:val="21"/>
        </w:rPr>
        <w:t xml:space="preserve">）查询供应商的信用记录，并将查询结果递交评标委员会。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采购单</w:t>
      </w:r>
      <w:r>
        <w:rPr>
          <w:rFonts w:hint="eastAsia" w:ascii="宋体" w:hAnsi="宋体" w:cs="宋体"/>
          <w:szCs w:val="21"/>
        </w:rPr>
        <w:t xml:space="preserve">位、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spacing w:line="360" w:lineRule="auto"/>
        <w:rPr>
          <w:rFonts w:ascii="宋体" w:hAnsi="宋体" w:cs="宋体"/>
          <w:szCs w:val="21"/>
          <w:lang w:val="zh-CN"/>
        </w:rPr>
      </w:pPr>
      <w:r>
        <w:rPr>
          <w:rFonts w:hint="eastAsia" w:ascii="宋体" w:hAnsi="宋体" w:cs="宋体"/>
        </w:rPr>
        <w:t xml:space="preserve">24.2.4</w:t>
      </w:r>
      <w:r>
        <w:rPr>
          <w:rFonts w:hint="eastAsia" w:ascii="宋体" w:hAnsi="宋体" w:cs="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w:t>
      </w:r>
      <w:r>
        <w:rPr>
          <w:rFonts w:hint="eastAsia" w:ascii="宋体" w:hAnsi="宋体" w:cs="宋体"/>
          <w:szCs w:val="21"/>
          <w:lang w:val="zh-CN"/>
        </w:rPr>
        <w:t xml:space="preserve">可证或者执照，或者对经营活动中的</w:t>
      </w:r>
      <w:r>
        <w:rPr>
          <w:rFonts w:hint="eastAsia" w:ascii="宋体" w:hAnsi="宋体" w:cs="宋体"/>
          <w:szCs w:val="21"/>
        </w:rPr>
        <w:t xml:space="preserve">违法</w:t>
      </w:r>
      <w:r>
        <w:rPr>
          <w:rFonts w:hint="eastAsia" w:ascii="宋体" w:hAnsi="宋体" w:cs="宋体"/>
          <w:szCs w:val="21"/>
        </w:rPr>
        <w:t xml:space="preserve">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w:t>
      </w:r>
      <w:r>
        <w:rPr>
          <w:rFonts w:hint="eastAsia" w:ascii="宋体" w:hAnsi="宋体" w:cs="宋体"/>
          <w:szCs w:val="21"/>
          <w:lang w:val="zh-CN"/>
        </w:rPr>
        <w:t xml:space="preserve">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w:t>
      </w:r>
      <w:r>
        <w:rPr>
          <w:rFonts w:hint="eastAsia" w:ascii="宋体" w:hAnsi="宋体" w:cs="宋体"/>
          <w:szCs w:val="21"/>
          <w:lang w:val="zh-CN"/>
        </w:rPr>
        <w:t xml:space="preserve">投标文件</w:t>
      </w:r>
      <w:r>
        <w:rPr>
          <w:rFonts w:hint="eastAsia" w:ascii="宋体" w:hAnsi="宋体" w:cs="宋体"/>
          <w:szCs w:val="21"/>
          <w:lang w:val="zh-CN"/>
        </w:rPr>
        <w:t xml:space="preserve">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号）》第五十一条第二款的规定经投标人确认后产生约束力，投标人不确</w:t>
      </w:r>
      <w:r>
        <w:rPr>
          <w:rFonts w:hint="eastAsia" w:ascii="宋体" w:hAnsi="宋体" w:cs="宋体"/>
          <w:szCs w:val="21"/>
          <w:lang w:val="zh-CN"/>
        </w:rPr>
        <w:t xml:space="preserve">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103"/>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970"/>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970"/>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w:t>
      </w:r>
      <w:r>
        <w:rPr>
          <w:rFonts w:hint="eastAsia" w:ascii="宋体" w:hAnsi="宋体" w:cs="宋体"/>
          <w:szCs w:val="21"/>
        </w:rPr>
        <w:t xml:space="preserve">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未按照招标文件的规定提交投标保证金的（本项目无需缴纳）；</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报价超过招标文件中规定的预算金额（总预算和单项预算）或者最高限价的；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投标人的报价均超过了采购预算（总预算和单项预算）或最高限价，采购单位不能支付的；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w:t>
      </w:r>
      <w:r>
        <w:rPr>
          <w:rFonts w:hint="eastAsia" w:ascii="宋体" w:hAnsi="宋体" w:cs="宋体"/>
          <w:szCs w:val="21"/>
          <w:lang w:val="zh-CN"/>
        </w:rPr>
        <w:t xml:space="preserve">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rPr>
          <w:rFonts w:ascii="宋体" w:hAnsi="宋体" w:cs="宋体"/>
          <w:szCs w:val="21"/>
          <w:lang w:val="zh-CN"/>
        </w:rPr>
      </w:pPr>
      <w:r>
        <w:rPr>
          <w:rFonts w:hint="eastAsia" w:ascii="宋体" w:hAnsi="宋体" w:cs="宋体"/>
          <w:szCs w:val="21"/>
          <w:lang w:val="zh-CN"/>
        </w:rPr>
        <w:t xml:space="preserve">28.2.1</w:t>
      </w:r>
      <w:r>
        <w:rPr>
          <w:rFonts w:hint="eastAsia" w:ascii="宋体" w:hAnsi="宋体" w:cs="宋体"/>
          <w:szCs w:val="21"/>
          <w:lang w:val="zh-CN"/>
        </w:rPr>
        <w:t xml:space="preserve">针对本项目的服务方案；</w:t>
      </w:r>
      <w:r/>
    </w:p>
    <w:p>
      <w:pPr>
        <w:ind w:firstLine="420"/>
        <w:spacing w:line="360" w:lineRule="auto"/>
        <w:rPr>
          <w:rFonts w:ascii="宋体" w:hAnsi="宋体" w:cs="宋体"/>
          <w:szCs w:val="21"/>
          <w:lang w:val="zh-CN"/>
        </w:rPr>
      </w:pPr>
      <w:r>
        <w:rPr>
          <w:rFonts w:hint="eastAsia" w:ascii="宋体" w:hAnsi="宋体" w:cs="宋体"/>
          <w:szCs w:val="21"/>
          <w:lang w:val="zh-CN"/>
        </w:rPr>
        <w:t xml:space="preserve">28.2.2</w:t>
      </w:r>
      <w:r>
        <w:rPr>
          <w:rFonts w:hint="eastAsia" w:ascii="宋体" w:hAnsi="宋体" w:cs="宋体"/>
          <w:szCs w:val="21"/>
          <w:lang w:val="zh-CN"/>
        </w:rPr>
        <w:t xml:space="preserve">针对本项目的人员投入；</w:t>
      </w:r>
      <w:r/>
    </w:p>
    <w:p>
      <w:pPr>
        <w:ind w:firstLine="420"/>
        <w:spacing w:line="360" w:lineRule="auto"/>
        <w:rPr>
          <w:rFonts w:ascii="宋体" w:hAnsi="宋体" w:cs="宋体"/>
          <w:szCs w:val="21"/>
          <w:lang w:val="zh-CN"/>
        </w:rPr>
      </w:pPr>
      <w:r>
        <w:rPr>
          <w:rFonts w:hint="eastAsia" w:ascii="宋体" w:hAnsi="宋体" w:cs="宋体"/>
          <w:szCs w:val="21"/>
          <w:lang w:val="zh-CN"/>
        </w:rPr>
        <w:t xml:space="preserve">28.2.3</w:t>
      </w:r>
      <w:r>
        <w:rPr>
          <w:rFonts w:hint="eastAsia" w:ascii="宋体" w:hAnsi="宋体" w:cs="宋体"/>
          <w:szCs w:val="21"/>
          <w:lang w:val="zh-CN"/>
        </w:rPr>
        <w:t xml:space="preserve">投标</w:t>
      </w:r>
      <w:r>
        <w:rPr>
          <w:rFonts w:hint="eastAsia" w:ascii="宋体" w:hAnsi="宋体" w:cs="宋体"/>
          <w:szCs w:val="21"/>
        </w:rPr>
        <w:t xml:space="preserve">单位</w:t>
      </w:r>
      <w:r>
        <w:rPr>
          <w:rFonts w:hint="eastAsia" w:ascii="宋体" w:hAnsi="宋体" w:cs="宋体"/>
          <w:szCs w:val="21"/>
          <w:lang w:val="zh-CN"/>
        </w:rPr>
        <w:t xml:space="preserve">的质量、服务措施；</w:t>
      </w:r>
      <w:r/>
    </w:p>
    <w:p>
      <w:pPr>
        <w:ind w:firstLine="420"/>
        <w:spacing w:line="360" w:lineRule="auto"/>
        <w:rPr>
          <w:rFonts w:ascii="宋体" w:hAnsi="宋体" w:cs="宋体"/>
          <w:szCs w:val="21"/>
          <w:lang w:val="zh-CN"/>
        </w:rPr>
      </w:pPr>
      <w:r>
        <w:rPr>
          <w:rFonts w:hint="eastAsia" w:ascii="宋体" w:hAnsi="宋体" w:cs="宋体"/>
          <w:szCs w:val="21"/>
          <w:lang w:val="zh-CN"/>
        </w:rPr>
        <w:t xml:space="preserve">28.2.4</w:t>
      </w:r>
      <w:r>
        <w:rPr>
          <w:rFonts w:hint="eastAsia" w:ascii="宋体" w:hAnsi="宋体" w:cs="宋体"/>
          <w:szCs w:val="21"/>
          <w:lang w:val="zh-CN"/>
        </w:rPr>
        <w:t xml:space="preserve">投标</w:t>
      </w:r>
      <w:r>
        <w:rPr>
          <w:rFonts w:hint="eastAsia" w:ascii="宋体" w:hAnsi="宋体" w:cs="宋体"/>
          <w:szCs w:val="21"/>
        </w:rPr>
        <w:t xml:space="preserve">单位</w:t>
      </w:r>
      <w:r>
        <w:rPr>
          <w:rFonts w:hint="eastAsia" w:ascii="宋体" w:hAnsi="宋体" w:cs="宋体"/>
          <w:szCs w:val="21"/>
          <w:lang w:val="zh-CN"/>
        </w:rPr>
        <w:t xml:space="preserve">提供的其他优惠条件；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28.2.5</w:t>
      </w:r>
      <w:r>
        <w:rPr>
          <w:rFonts w:hint="eastAsia" w:ascii="宋体" w:hAnsi="宋体" w:cs="宋体"/>
          <w:szCs w:val="21"/>
          <w:lang w:val="zh-CN"/>
        </w:rPr>
        <w:t xml:space="preserve">参与本项目政府采购工作的态度及信誉；</w:t>
      </w:r>
      <w:r/>
    </w:p>
    <w:p>
      <w:pPr>
        <w:ind w:firstLine="420"/>
        <w:spacing w:line="360" w:lineRule="auto"/>
        <w:rPr>
          <w:rFonts w:ascii="宋体" w:hAnsi="宋体" w:cs="宋体"/>
          <w:szCs w:val="21"/>
          <w:lang w:val="zh-CN"/>
        </w:rPr>
      </w:pPr>
      <w:r>
        <w:rPr>
          <w:rFonts w:hint="eastAsia" w:ascii="宋体" w:hAnsi="宋体" w:cs="宋体"/>
          <w:szCs w:val="21"/>
          <w:lang w:val="zh-CN"/>
        </w:rPr>
        <w:t xml:space="preserve">28.2.6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28.3</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28.3.1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w:t>
      </w:r>
      <w:r>
        <w:rPr>
          <w:rFonts w:hint="eastAsia" w:ascii="宋体" w:hAnsi="宋体" w:cs="宋体"/>
          <w:szCs w:val="21"/>
          <w:lang w:val="zh-CN"/>
        </w:rPr>
        <w:t xml:space="preserve">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28.3.2.1</w:t>
      </w:r>
      <w:r>
        <w:rPr>
          <w:rFonts w:hint="eastAsia" w:ascii="宋体" w:hAnsi="宋体" w:cs="宋体"/>
          <w:szCs w:val="21"/>
          <w:lang w:val="zh-CN"/>
        </w:rPr>
        <w:t xml:space="preserve">评审方案的可行性、先进性、实用性以及风险等（含</w:t>
      </w:r>
      <w:r>
        <w:rPr>
          <w:rFonts w:hint="eastAsia" w:ascii="宋体" w:hAnsi="宋体" w:cs="宋体"/>
          <w:szCs w:val="21"/>
        </w:rPr>
        <w:t xml:space="preserve">类似</w:t>
      </w:r>
      <w:r>
        <w:rPr>
          <w:rFonts w:hint="eastAsia" w:ascii="宋体" w:hAnsi="宋体" w:cs="宋体"/>
          <w:szCs w:val="21"/>
          <w:lang w:val="zh-CN"/>
        </w:rPr>
        <w:t xml:space="preserve">项目业绩，人员</w:t>
      </w:r>
      <w:r>
        <w:rPr>
          <w:rFonts w:hint="eastAsia" w:ascii="宋体" w:hAnsi="宋体" w:cs="宋体"/>
          <w:szCs w:val="21"/>
        </w:rPr>
        <w:t xml:space="preserve">技术能力</w:t>
      </w:r>
      <w:r>
        <w:rPr>
          <w:rFonts w:hint="eastAsia" w:ascii="宋体" w:hAnsi="宋体" w:cs="宋体"/>
          <w:szCs w:val="21"/>
          <w:lang w:val="zh-CN"/>
        </w:rPr>
        <w:t xml:space="preserve">，实施本项目的</w:t>
      </w:r>
      <w:r>
        <w:rPr>
          <w:rFonts w:hint="eastAsia" w:ascii="宋体" w:hAnsi="宋体" w:cs="宋体"/>
          <w:szCs w:val="21"/>
        </w:rPr>
        <w:t xml:space="preserve">综合</w:t>
      </w:r>
      <w:r>
        <w:rPr>
          <w:rFonts w:hint="eastAsia" w:ascii="宋体" w:hAnsi="宋体" w:cs="宋体"/>
          <w:szCs w:val="21"/>
          <w:lang w:val="zh-CN"/>
        </w:rPr>
        <w:t xml:space="preserve">履约能力等方面）。</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28.3.2.3</w:t>
      </w:r>
      <w:r>
        <w:rPr>
          <w:rFonts w:hint="eastAsia" w:ascii="宋体" w:hAnsi="宋体" w:cs="宋体"/>
          <w:szCs w:val="21"/>
          <w:lang w:val="zh-CN"/>
        </w:rPr>
        <w:t xml:space="preserve">评委会根据评分标准（除报价）进行独立打分，</w:t>
      </w:r>
      <w:r>
        <w:rPr>
          <w:rFonts w:hint="eastAsia" w:ascii="宋体" w:hAnsi="宋体" w:cs="宋体"/>
          <w:szCs w:val="21"/>
          <w:lang w:val="zh-CN"/>
        </w:rPr>
        <w:t xml:space="preserve">工作人员</w:t>
      </w:r>
      <w:r>
        <w:rPr>
          <w:rFonts w:hint="eastAsia" w:ascii="宋体" w:hAnsi="宋体" w:cs="宋体"/>
          <w:szCs w:val="21"/>
          <w:lang w:val="zh-CN"/>
        </w:rPr>
        <w:t xml:space="preserve">进行汇总并按算术平均方法计算出</w:t>
      </w:r>
      <w:r>
        <w:rPr>
          <w:rFonts w:hint="eastAsia" w:ascii="宋体" w:hAnsi="宋体" w:cs="宋体"/>
          <w:szCs w:val="21"/>
          <w:lang w:val="zh-CN"/>
        </w:rPr>
        <w:t xml:space="preserve">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w:t>
      </w:r>
      <w:r>
        <w:rPr>
          <w:rFonts w:hint="eastAsia" w:ascii="宋体" w:hAnsi="宋体" w:cs="宋体"/>
          <w:szCs w:val="21"/>
          <w:lang w:val="zh-CN"/>
        </w:rPr>
        <w:t xml:space="preserve">评标委员会根据投标单位专业性资格审查情况和符合性审查情况，对投标文件进行评价和比较，按照评标办法和标准进行评标，并按招标代理机构的委托向招标代理机构推荐中标单位。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供应商认为招标文件、采购过程或中标、成交结果使自己的权益受到损害的，可以在知道或者应知其权益受到损害之日起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个工作日内，以书面形式向采购单位、采购代理机构提出质疑。采购代理机构应当在收到投标人书面质疑后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w:t>
      </w:r>
      <w:r>
        <w:rPr>
          <w:rFonts w:hint="eastAsia" w:ascii="宋体" w:hAnsi="宋体" w:eastAsia="宋体" w:cs="宋体"/>
          <w:sz w:val="21"/>
          <w:szCs w:val="21"/>
          <w:lang w:val="zh-CN"/>
        </w:rPr>
        <w:t xml:space="preserve">疑项目的名称、编号；</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w:t>
      </w:r>
      <w:r>
        <w:rPr>
          <w:rFonts w:hint="eastAsia" w:ascii="宋体" w:hAnsi="宋体" w:eastAsia="宋体" w:cs="宋体"/>
          <w:sz w:val="21"/>
          <w:szCs w:val="21"/>
          <w:lang w:val="zh-CN"/>
        </w:rPr>
        <w:t xml:space="preserve">其授权委托书上应</w:t>
      </w:r>
      <w:r>
        <w:rPr>
          <w:rFonts w:hint="eastAsia" w:ascii="宋体" w:hAnsi="宋体" w:eastAsia="宋体" w:cs="宋体"/>
          <w:sz w:val="21"/>
          <w:szCs w:val="21"/>
          <w:lang w:val="zh-CN"/>
        </w:rPr>
        <w:t xml:space="preserve">当载明代理人的姓名或者名称、代理事项、具体权限、期限和相关事项。</w:t>
      </w:r>
      <w:r/>
    </w:p>
    <w:p>
      <w:pPr>
        <w:pStyle w:val="939"/>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https://czju</w:t>
      </w:r>
      <w:r>
        <w:rPr>
          <w:rFonts w:hint="eastAsia" w:ascii="宋体" w:hAnsi="宋体" w:eastAsia="宋体" w:cs="宋体"/>
          <w:b/>
          <w:bCs/>
          <w:sz w:val="21"/>
          <w:szCs w:val="21"/>
          <w:lang w:val="zh-CN"/>
        </w:rPr>
        <w:t xml:space="preserve">.suzhou.gov.cn/zfcg/html/content/20180305093615738.shtml</w:t>
      </w:r>
      <w:r>
        <w:rPr>
          <w:rFonts w:hint="eastAsia" w:ascii="宋体" w:hAnsi="宋体" w:eastAsia="宋体" w:cs="宋体"/>
          <w:sz w:val="21"/>
          <w:szCs w:val="21"/>
          <w:lang w:val="zh-CN"/>
        </w:rPr>
        <w:t xml:space="preserve">。</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号令）第十一条规定，提出质疑的供应商应当是参与所质疑项目采购活动的供应商。因此凡是对招标文件提出质疑的供应商，必须是依法获取招标文件，请将合法获取招标文件的证</w:t>
      </w:r>
      <w:r>
        <w:rPr>
          <w:rFonts w:hint="eastAsia" w:ascii="宋体" w:hAnsi="宋体" w:eastAsia="宋体" w:cs="宋体"/>
          <w:sz w:val="21"/>
          <w:szCs w:val="21"/>
          <w:lang w:val="zh-CN"/>
        </w:rPr>
        <w:t xml:space="preserve">明材料（即《投标供应商确认函》）与</w:t>
      </w:r>
      <w:r>
        <w:rPr>
          <w:rFonts w:hint="eastAsia" w:ascii="宋体" w:hAnsi="宋体" w:eastAsia="宋体" w:cs="宋体"/>
          <w:sz w:val="21"/>
          <w:szCs w:val="21"/>
          <w:lang w:val="zh-CN"/>
        </w:rPr>
        <w:t xml:space="preserve">质疑函一起递交，否则不予受理。</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质疑联系人：朱晓芹</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庄天扬</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        </w:t>
      </w: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0512-68669209</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对采购单位和中标人具有同等法律效力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个工作日内向采购代理机构另行提供用以接收《未中标通知书》的电子邮件地址，未按时提供电子邮件地址或提供</w:t>
      </w:r>
      <w:r>
        <w:rPr>
          <w:rFonts w:hint="eastAsia" w:ascii="宋体" w:hAnsi="宋体" w:cs="宋体"/>
        </w:rPr>
        <w:t xml:space="preserve">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中标通知书发出后，采购单位不得违法改变中标结果，中标人无正当理由不得放弃中标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w:t>
      </w:r>
      <w:r>
        <w:rPr>
          <w:rFonts w:hint="eastAsia" w:ascii="宋体" w:hAnsi="宋体" w:cs="宋体"/>
          <w:b/>
        </w:rPr>
        <w:t xml:space="preserve">他事项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中标服务费</w:t>
      </w:r>
      <w:r/>
    </w:p>
    <w:p>
      <w:pPr>
        <w:ind w:firstLine="420"/>
        <w:spacing w:line="360" w:lineRule="auto"/>
        <w:rPr>
          <w:rFonts w:ascii="宋体" w:hAnsi="宋体" w:cs="宋体"/>
        </w:rPr>
      </w:pPr>
      <w:r>
        <w:rPr>
          <w:rFonts w:hint="eastAsia" w:ascii="宋体" w:hAnsi="宋体" w:cs="宋体"/>
        </w:rPr>
        <w:t xml:space="preserve">34.1</w:t>
      </w:r>
      <w:r>
        <w:rPr>
          <w:rFonts w:hint="eastAsia" w:ascii="宋体" w:hAnsi="宋体" w:cs="宋体"/>
        </w:rPr>
        <w:t xml:space="preserve">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34.2</w:t>
      </w:r>
      <w:r>
        <w:rPr>
          <w:rFonts w:hint="eastAsia" w:ascii="宋体" w:hAnsi="宋体" w:cs="宋体"/>
        </w:rPr>
        <w:t xml:space="preserve">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35.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未尽事宜</w:t>
      </w:r>
      <w:r/>
    </w:p>
    <w:p>
      <w:pPr>
        <w:pStyle w:val="939"/>
        <w:ind w:left="420" w:firstLine="82"/>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53"/>
        <w:jc w:val="center"/>
        <w:pageBreakBefore/>
        <w:spacing w:line="360" w:lineRule="auto"/>
        <w:tabs>
          <w:tab w:val="right" w:pos="8302" w:leader="dot"/>
        </w:tabs>
        <w:rPr>
          <w:rStyle w:val="961"/>
          <w:rFonts w:ascii="宋体" w:hAnsi="宋体" w:cs="宋体"/>
          <w:sz w:val="36"/>
          <w:szCs w:val="36"/>
        </w:rPr>
      </w:pPr>
      <w:r>
        <w:rPr>
          <w:rStyle w:val="961"/>
          <w:rFonts w:hint="eastAsia" w:ascii="宋体" w:hAnsi="宋体" w:cs="宋体"/>
          <w:sz w:val="36"/>
          <w:szCs w:val="36"/>
        </w:rPr>
        <w:t xml:space="preserve">第三章投标文件格式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，投标单位可根据自身情况进行补充和修改，但补充和修改不得造成与本格式内容有实质性的违背。</w:t>
      </w:r>
      <w:r/>
    </w:p>
    <w:p>
      <w:pPr>
        <w:pStyle w:val="932"/>
        <w:spacing w:before="0" w:after="0"/>
        <w:rPr>
          <w:rFonts w:ascii="宋体" w:hAnsi="宋体" w:cs="宋体"/>
          <w:lang w:val="zh-CN"/>
        </w:rPr>
      </w:pPr>
      <w:r>
        <w:rPr>
          <w:rFonts w:ascii="宋体" w:hAnsi="宋体" w:cs="宋体"/>
          <w:lang w:val="zh-CN"/>
        </w:rPr>
      </w:r>
      <w:r/>
    </w:p>
    <w:p>
      <w:pPr>
        <w:ind w:left="-2" w:hanging="74"/>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、（投标单位）法人授权委托书</w:t>
      </w:r>
      <w:r/>
    </w:p>
    <w:p>
      <w:pPr>
        <w:spacing w:line="360" w:lineRule="auto"/>
        <w:rPr>
          <w:rFonts w:ascii="宋体" w:hAnsi="宋体" w:cs="宋体"/>
        </w:rPr>
      </w:pPr>
      <w:r>
        <w:rPr>
          <w:rFonts w:ascii="宋体" w:hAnsi="宋体" w:cs="宋体"/>
        </w:rPr>
      </w:r>
      <w:r/>
    </w:p>
    <w:p>
      <w:pPr>
        <w:jc w:val="center"/>
        <w:spacing w:line="360" w:lineRule="auto"/>
        <w:rPr>
          <w:rFonts w:ascii="宋体" w:hAnsi="宋体" w:cs="宋体"/>
          <w:b/>
          <w:szCs w:val="21"/>
          <w:lang w:val="zh-CN"/>
        </w:rPr>
      </w:pPr>
      <w:r>
        <w:rPr>
          <w:rFonts w:hint="eastAsia" w:ascii="宋体" w:hAnsi="宋体" w:cs="宋体"/>
          <w:b/>
          <w:szCs w:val="21"/>
          <w:lang w:val="zh-CN"/>
        </w:rPr>
        <w:t xml:space="preserve">法人授权委托书</w:t>
      </w:r>
      <w:r/>
    </w:p>
    <w:p>
      <w:pPr>
        <w:pStyle w:val="1025"/>
        <w:ind w:firstLine="0"/>
        <w:jc w:val="center"/>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p>
    <w:p>
      <w:pPr>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ind w:firstLine="42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ind w:left="632" w:hanging="632"/>
        <w:jc w:val="left"/>
        <w:spacing w:line="360" w:lineRule="auto"/>
        <w:widowControl/>
        <w:rPr>
          <w:rFonts w:ascii="宋体" w:hAnsi="宋体" w:cs="宋体"/>
          <w:b/>
          <w:szCs w:val="21"/>
        </w:rPr>
      </w:pPr>
      <w:r>
        <w:rPr>
          <w:rFonts w:hint="eastAsia" w:ascii="宋体" w:hAnsi="宋体" w:cs="宋体"/>
          <w:b/>
          <w:szCs w:val="21"/>
        </w:rPr>
        <w:t xml:space="preserve">备注：供应商如有授权委托，必须提供法定代表人身份证复印件、</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授权委托书及代理人身份证复印件，否则投标无效；</w:t>
      </w:r>
      <w:r/>
    </w:p>
    <w:p>
      <w:pPr>
        <w:pStyle w:val="939"/>
        <w:ind w:left="630" w:firstLine="0"/>
        <w:spacing w:line="360" w:lineRule="auto"/>
        <w:rPr>
          <w:rFonts w:ascii="宋体" w:hAnsi="宋体" w:eastAsia="宋体" w:cs="宋体"/>
          <w:sz w:val="21"/>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15"/>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我们收到贵公司【】号招标文件，经仔细阅读和研究，我们决定参加投标。</w:t>
      </w:r>
      <w:r/>
    </w:p>
    <w:p>
      <w:pPr>
        <w:pStyle w:val="1015"/>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我方愿意按照招标文件的一切要求，提供本次招标所需服务，投标报价包括完成本项工作所需所有费用。我单位自行承担项目实施过程中的各项风险、安全责任。明细见《投标报价分析表》。</w:t>
      </w:r>
      <w:r/>
    </w:p>
    <w:p>
      <w:pPr>
        <w:pStyle w:val="1015"/>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如果我们的投标文件被接受，我们将严格履行招标文件中规定的每一项要求，按期、按质、按量履行合同的义务</w:t>
      </w:r>
      <w:r>
        <w:rPr>
          <w:rFonts w:hint="eastAsia" w:hAnsi="宋体" w:eastAsia="宋体" w:cs="宋体"/>
          <w:sz w:val="21"/>
          <w:szCs w:val="21"/>
        </w:rPr>
        <w:t xml:space="preserve">。</w:t>
      </w:r>
      <w:r/>
    </w:p>
    <w:p>
      <w:pPr>
        <w:pStyle w:val="1015"/>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我们同意按招标文件中的规定，本投标文件的有效期限为开标后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15"/>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1015"/>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15"/>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15"/>
        <w:ind w:firstLine="420"/>
        <w:spacing w:line="360" w:lineRule="auto"/>
        <w:rPr>
          <w:rFonts w:hAnsi="宋体" w:eastAsia="宋体" w:cs="宋体"/>
          <w:sz w:val="21"/>
        </w:rPr>
      </w:pPr>
      <w:r>
        <w:rPr>
          <w:rFonts w:hint="eastAsia" w:hAnsi="宋体" w:eastAsia="宋体" w:cs="宋体"/>
          <w:sz w:val="21"/>
        </w:rPr>
        <w:t xml:space="preserve">7.</w:t>
      </w:r>
      <w:r>
        <w:rPr>
          <w:rFonts w:hint="eastAsia" w:hAnsi="宋体" w:eastAsia="宋体" w:cs="宋体"/>
          <w:sz w:val="21"/>
        </w:rPr>
        <w:t xml:space="preserve">我们愿意按招标文件的规定交纳</w:t>
      </w:r>
      <w:r>
        <w:rPr>
          <w:rFonts w:hint="eastAsia" w:hAnsi="宋体" w:eastAsia="宋体" w:cs="宋体"/>
          <w:sz w:val="21"/>
          <w:u w:val="single"/>
        </w:rPr>
        <w:t xml:space="preserve">     /     </w:t>
      </w:r>
      <w:r>
        <w:rPr>
          <w:rFonts w:hint="eastAsia" w:hAnsi="宋体" w:eastAsia="宋体" w:cs="宋体"/>
          <w:sz w:val="21"/>
        </w:rPr>
        <w:t xml:space="preserve">元的投标保证金；</w:t>
      </w:r>
      <w:r/>
    </w:p>
    <w:p>
      <w:pPr>
        <w:pStyle w:val="1015"/>
        <w:ind w:firstLine="420"/>
        <w:spacing w:line="360" w:lineRule="auto"/>
        <w:rPr>
          <w:rFonts w:hAnsi="宋体" w:eastAsia="宋体" w:cs="宋体"/>
          <w:sz w:val="21"/>
        </w:rPr>
      </w:pPr>
      <w:r>
        <w:rPr>
          <w:rFonts w:hint="eastAsia" w:hAnsi="宋体" w:eastAsia="宋体" w:cs="宋体"/>
          <w:sz w:val="21"/>
        </w:rPr>
        <w:t xml:space="preserve">8.</w:t>
      </w:r>
      <w:r>
        <w:rPr>
          <w:rFonts w:hint="eastAsia" w:hAnsi="宋体" w:eastAsia="宋体" w:cs="宋体"/>
          <w:sz w:val="21"/>
        </w:rPr>
        <w:t xml:space="preserve">如果我们中标，我们愿意按前附表的规定支付中标服务费；</w:t>
      </w:r>
      <w:r/>
    </w:p>
    <w:p>
      <w:pPr>
        <w:pStyle w:val="1015"/>
        <w:ind w:firstLine="422"/>
        <w:spacing w:line="360" w:lineRule="auto"/>
        <w:rPr>
          <w:rFonts w:hAnsi="宋体" w:eastAsia="宋体" w:cs="宋体"/>
          <w:sz w:val="21"/>
          <w:szCs w:val="21"/>
        </w:rPr>
      </w:pPr>
      <w:r>
        <w:rPr>
          <w:rFonts w:hint="eastAsia" w:hAnsi="宋体" w:eastAsia="宋体" w:cs="宋体"/>
          <w:b/>
          <w:bCs/>
          <w:sz w:val="21"/>
          <w:szCs w:val="21"/>
        </w:rPr>
        <w:t xml:space="preserve">9.</w:t>
      </w:r>
      <w:r>
        <w:rPr>
          <w:rFonts w:hint="eastAsia" w:hAnsi="宋体" w:eastAsia="宋体" w:cs="宋体"/>
          <w:b/>
          <w:bCs/>
          <w:sz w:val="21"/>
          <w:szCs w:val="21"/>
        </w:rPr>
        <w:t xml:space="preserve">我们愿意按照贵公司招标文件的要求提供电子投标文件（中标后提供纸质投标文件），并保证全部投标文件内容真实有效，若有虚假，我公司愿意承担与此相关的一切责任；</w:t>
      </w:r>
      <w:r/>
    </w:p>
    <w:p>
      <w:pPr>
        <w:pStyle w:val="1015"/>
        <w:ind w:firstLine="420"/>
        <w:spacing w:line="360" w:lineRule="auto"/>
        <w:rPr>
          <w:rFonts w:hAnsi="宋体" w:eastAsia="宋体" w:cs="宋体"/>
          <w:sz w:val="21"/>
        </w:rPr>
      </w:pPr>
      <w:r>
        <w:rPr>
          <w:rFonts w:hint="eastAsia" w:hAnsi="宋体" w:eastAsia="宋体" w:cs="宋体"/>
          <w:sz w:val="21"/>
          <w:szCs w:val="21"/>
        </w:rPr>
        <w:t xml:space="preserve">10.</w:t>
      </w:r>
      <w:r>
        <w:rPr>
          <w:rFonts w:hint="eastAsia" w:hAnsi="宋体" w:eastAsia="宋体" w:cs="宋体"/>
          <w:sz w:val="21"/>
          <w:szCs w:val="21"/>
        </w:rPr>
        <w:t xml:space="preserve">我们愿意按照《中华人民共和国民法典》履行自己应该承担的全部责任。</w:t>
      </w:r>
      <w:r/>
    </w:p>
    <w:p>
      <w:pPr>
        <w:pStyle w:val="1015"/>
        <w:ind w:firstLine="420"/>
        <w:spacing w:line="360" w:lineRule="auto"/>
        <w:rPr>
          <w:rFonts w:hAnsi="宋体" w:eastAsia="宋体" w:cs="宋体"/>
          <w:sz w:val="21"/>
        </w:rPr>
      </w:pPr>
      <w:r>
        <w:rPr>
          <w:rFonts w:hint="eastAsia" w:hAnsi="宋体" w:eastAsia="宋体" w:cs="宋体"/>
          <w:sz w:val="21"/>
        </w:rPr>
        <w:t xml:space="preserve">11.</w:t>
      </w:r>
      <w:r>
        <w:rPr>
          <w:rFonts w:hint="eastAsia" w:hAnsi="宋体" w:eastAsia="宋体" w:cs="宋体"/>
          <w:sz w:val="21"/>
        </w:rPr>
        <w:t xml:space="preserve">综合说明：</w:t>
      </w:r>
      <w:r/>
    </w:p>
    <w:p>
      <w:pPr>
        <w:pStyle w:val="1015"/>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1015"/>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rPr>
          <w:rFonts w:hint="eastAsia" w:hAnsi="宋体" w:eastAsia="宋体" w:cs="宋体"/>
          <w:sz w:val="21"/>
        </w:rPr>
        <w:t xml:space="preserve">4</w:t>
      </w:r>
      <w:r>
        <w:rPr>
          <w:rFonts w:hint="eastAsia" w:hAnsi="宋体" w:eastAsia="宋体" w:cs="宋体"/>
          <w:sz w:val="21"/>
        </w:rPr>
        <w:t xml:space="preserve">）其它说明。</w:t>
      </w:r>
      <w:r/>
    </w:p>
    <w:p>
      <w:pPr>
        <w:pStyle w:val="1015"/>
        <w:ind w:firstLine="420"/>
        <w:spacing w:line="360" w:lineRule="auto"/>
        <w:rPr>
          <w:rFonts w:hAnsi="宋体" w:eastAsia="宋体" w:cs="宋体"/>
          <w:sz w:val="21"/>
          <w:szCs w:val="21"/>
        </w:rPr>
      </w:pPr>
      <w:r>
        <w:rPr>
          <w:rFonts w:hint="eastAsia" w:hAnsi="宋体" w:eastAsia="宋体" w:cs="宋体"/>
          <w:sz w:val="21"/>
          <w:szCs w:val="21"/>
        </w:rPr>
        <w:t xml:space="preserve">12.</w:t>
      </w:r>
      <w:r>
        <w:rPr>
          <w:rFonts w:hint="eastAsia" w:hAnsi="宋体" w:eastAsia="宋体" w:cs="宋体"/>
          <w:sz w:val="21"/>
          <w:szCs w:val="21"/>
        </w:rPr>
        <w:t xml:space="preserve">投标单位账户信息：</w:t>
      </w:r>
      <w:r/>
    </w:p>
    <w:p>
      <w:pPr>
        <w:pStyle w:val="1015"/>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若为一般账户，则提供</w:t>
      </w:r>
      <w:r>
        <w:rPr>
          <w:rFonts w:hint="eastAsia" w:hAnsi="宋体" w:eastAsia="宋体" w:cs="宋体"/>
          <w:sz w:val="21"/>
          <w:szCs w:val="21"/>
        </w:rPr>
        <w:t xml:space="preserve">投标单位</w:t>
      </w:r>
      <w:r>
        <w:rPr>
          <w:rFonts w:hint="eastAsia" w:hAnsi="宋体" w:eastAsia="宋体" w:cs="宋体"/>
          <w:sz w:val="21"/>
          <w:szCs w:val="21"/>
          <w:lang w:val="zh-CN"/>
        </w:rPr>
        <w:t xml:space="preserve">开户银行名称、地址和账号为：</w:t>
      </w:r>
      <w:r/>
    </w:p>
    <w:p>
      <w:pPr>
        <w:pStyle w:val="1015"/>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户名：【</w:t>
      </w:r>
      <w:r>
        <w:rPr>
          <w:rFonts w:hint="eastAsia" w:hAnsi="宋体" w:eastAsia="宋体" w:cs="宋体"/>
          <w:sz w:val="21"/>
          <w:szCs w:val="21"/>
        </w:rPr>
        <w:t xml:space="preserve">                               </w:t>
      </w:r>
      <w:r>
        <w:rPr>
          <w:rFonts w:hint="eastAsia" w:hAnsi="宋体" w:eastAsia="宋体" w:cs="宋体"/>
          <w:sz w:val="21"/>
          <w:szCs w:val="21"/>
        </w:rPr>
        <w:t xml:space="preserve">   </w:t>
      </w:r>
      <w:r>
        <w:rPr>
          <w:rFonts w:hint="eastAsia" w:hAnsi="宋体" w:eastAsia="宋体" w:cs="宋体"/>
          <w:sz w:val="21"/>
          <w:szCs w:val="21"/>
        </w:rPr>
        <w:t xml:space="preserve">】</w:t>
      </w:r>
      <w:r>
        <w:rPr>
          <w:rFonts w:hint="eastAsia" w:hAnsi="宋体" w:eastAsia="宋体" w:cs="宋体"/>
          <w:sz w:val="21"/>
          <w:szCs w:val="21"/>
          <w:lang w:val="zh-CN"/>
        </w:rPr>
        <w:t xml:space="preserve">；</w:t>
      </w:r>
      <w:r/>
    </w:p>
    <w:p>
      <w:pPr>
        <w:pStyle w:val="1015"/>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开户银行：【</w:t>
      </w:r>
      <w:r>
        <w:rPr>
          <w:rFonts w:hint="eastAsia" w:hAnsi="宋体" w:eastAsia="宋体" w:cs="宋体"/>
          <w:sz w:val="21"/>
          <w:szCs w:val="21"/>
        </w:rPr>
        <w:t xml:space="preserve">                                  </w:t>
      </w:r>
      <w:r>
        <w:rPr>
          <w:rFonts w:hint="eastAsia" w:hAnsi="宋体" w:eastAsia="宋体" w:cs="宋体"/>
          <w:sz w:val="21"/>
          <w:szCs w:val="21"/>
        </w:rPr>
        <w:t xml:space="preserve">】</w:t>
      </w:r>
      <w:r>
        <w:rPr>
          <w:rFonts w:hint="eastAsia" w:hAnsi="宋体" w:eastAsia="宋体" w:cs="宋体"/>
          <w:sz w:val="21"/>
          <w:szCs w:val="21"/>
          <w:lang w:val="zh-CN"/>
        </w:rPr>
        <w:t xml:space="preserve">；</w:t>
      </w:r>
      <w:r/>
    </w:p>
    <w:p>
      <w:pPr>
        <w:pStyle w:val="1015"/>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地</w:t>
      </w:r>
      <w:r>
        <w:rPr>
          <w:rFonts w:hint="eastAsia" w:hAnsi="宋体" w:eastAsia="宋体" w:cs="宋体"/>
          <w:sz w:val="21"/>
          <w:szCs w:val="21"/>
          <w:lang w:val="zh-CN"/>
        </w:rPr>
        <w:t xml:space="preserve"> </w:t>
      </w:r>
      <w:r>
        <w:rPr>
          <w:rFonts w:hint="eastAsia" w:hAnsi="宋体" w:eastAsia="宋体" w:cs="宋体"/>
          <w:sz w:val="21"/>
          <w:szCs w:val="21"/>
          <w:lang w:val="zh-CN"/>
        </w:rPr>
        <w:t xml:space="preserve">址：【</w:t>
      </w:r>
      <w:r>
        <w:rPr>
          <w:rFonts w:hint="eastAsia" w:hAnsi="宋体" w:eastAsia="宋体" w:cs="宋体"/>
          <w:sz w:val="21"/>
          <w:szCs w:val="21"/>
        </w:rPr>
        <w:t xml:space="preserve">                                  </w:t>
      </w:r>
      <w:r>
        <w:rPr>
          <w:rFonts w:hint="eastAsia" w:hAnsi="宋体" w:eastAsia="宋体" w:cs="宋体"/>
          <w:sz w:val="21"/>
          <w:szCs w:val="21"/>
        </w:rPr>
        <w:t xml:space="preserve">】</w:t>
      </w:r>
      <w:r>
        <w:rPr>
          <w:rFonts w:hint="eastAsia" w:hAnsi="宋体" w:eastAsia="宋体" w:cs="宋体"/>
          <w:sz w:val="21"/>
          <w:szCs w:val="21"/>
          <w:lang w:val="zh-CN"/>
        </w:rPr>
        <w:t xml:space="preserve">；</w:t>
      </w:r>
      <w:r/>
    </w:p>
    <w:p>
      <w:pPr>
        <w:pStyle w:val="1015"/>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账</w:t>
      </w:r>
      <w:r>
        <w:rPr>
          <w:rFonts w:hint="eastAsia" w:hAnsi="宋体" w:eastAsia="宋体" w:cs="宋体"/>
          <w:sz w:val="21"/>
          <w:szCs w:val="21"/>
          <w:lang w:val="zh-CN"/>
        </w:rPr>
        <w:t xml:space="preserve"> </w:t>
      </w:r>
      <w:r>
        <w:rPr>
          <w:rFonts w:hint="eastAsia" w:hAnsi="宋体" w:eastAsia="宋体" w:cs="宋体"/>
          <w:sz w:val="21"/>
          <w:szCs w:val="21"/>
          <w:lang w:val="zh-CN"/>
        </w:rPr>
        <w:t xml:space="preserve">号：【</w:t>
      </w:r>
      <w:r>
        <w:rPr>
          <w:rFonts w:hint="eastAsia" w:hAnsi="宋体" w:eastAsia="宋体" w:cs="宋体"/>
          <w:sz w:val="21"/>
          <w:szCs w:val="21"/>
        </w:rPr>
        <w:t xml:space="preserve">                                  </w:t>
      </w:r>
      <w:r>
        <w:rPr>
          <w:rFonts w:hint="eastAsia" w:hAnsi="宋体" w:eastAsia="宋体" w:cs="宋体"/>
          <w:sz w:val="21"/>
          <w:szCs w:val="21"/>
        </w:rPr>
        <w:t xml:space="preserve">】</w:t>
      </w:r>
      <w:r>
        <w:rPr>
          <w:rFonts w:hint="eastAsia" w:hAnsi="宋体" w:eastAsia="宋体" w:cs="宋体"/>
          <w:sz w:val="21"/>
          <w:szCs w:val="21"/>
          <w:lang w:val="zh-CN"/>
        </w:rPr>
        <w:t xml:space="preserve">；</w:t>
      </w:r>
      <w:r/>
    </w:p>
    <w:p>
      <w:pPr>
        <w:pStyle w:val="1015"/>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若为数字人民币账户，则提供</w:t>
      </w:r>
      <w:r>
        <w:rPr>
          <w:rFonts w:hint="eastAsia" w:hAnsi="宋体" w:eastAsia="宋体" w:cs="宋体"/>
          <w:sz w:val="21"/>
          <w:szCs w:val="21"/>
        </w:rPr>
        <w:t xml:space="preserve">投标单位</w:t>
      </w:r>
      <w:r>
        <w:rPr>
          <w:rFonts w:hint="eastAsia" w:hAnsi="宋体" w:eastAsia="宋体" w:cs="宋体"/>
          <w:sz w:val="21"/>
          <w:szCs w:val="21"/>
          <w:lang w:val="zh-CN"/>
        </w:rPr>
        <w:t xml:space="preserve">钱包</w:t>
      </w:r>
      <w:r>
        <w:rPr>
          <w:rFonts w:hint="eastAsia" w:hAnsi="宋体" w:eastAsia="宋体" w:cs="宋体"/>
          <w:sz w:val="21"/>
          <w:szCs w:val="21"/>
          <w:lang w:val="zh-CN"/>
        </w:rPr>
        <w:t xml:space="preserve">ID</w:t>
      </w:r>
      <w:r>
        <w:rPr>
          <w:rFonts w:hint="eastAsia" w:hAnsi="宋体" w:eastAsia="宋体" w:cs="宋体"/>
          <w:sz w:val="21"/>
          <w:szCs w:val="21"/>
          <w:lang w:val="zh-CN"/>
        </w:rPr>
        <w:t xml:space="preserve">和钱包名称为：</w:t>
      </w:r>
      <w:r/>
    </w:p>
    <w:p>
      <w:pPr>
        <w:pStyle w:val="1015"/>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钱包</w:t>
      </w:r>
      <w:r>
        <w:rPr>
          <w:rFonts w:hint="eastAsia" w:hAnsi="宋体" w:eastAsia="宋体" w:cs="宋体"/>
          <w:sz w:val="21"/>
          <w:szCs w:val="21"/>
          <w:lang w:val="zh-CN"/>
        </w:rPr>
        <w:t xml:space="preserve">ID</w:t>
      </w:r>
      <w:r>
        <w:rPr>
          <w:rFonts w:hint="eastAsia" w:hAnsi="宋体" w:eastAsia="宋体" w:cs="宋体"/>
          <w:sz w:val="21"/>
          <w:szCs w:val="21"/>
          <w:lang w:val="zh-CN"/>
        </w:rPr>
        <w:t xml:space="preserve">：【</w:t>
      </w:r>
      <w:r>
        <w:rPr>
          <w:rFonts w:hint="eastAsia" w:hAnsi="宋体" w:eastAsia="宋体" w:cs="宋体"/>
          <w:sz w:val="21"/>
          <w:szCs w:val="21"/>
        </w:rPr>
        <w:t xml:space="preserve">                                  </w:t>
      </w:r>
      <w:r>
        <w:rPr>
          <w:rFonts w:hint="eastAsia" w:hAnsi="宋体" w:eastAsia="宋体" w:cs="宋体"/>
          <w:sz w:val="21"/>
          <w:szCs w:val="21"/>
        </w:rPr>
        <w:t xml:space="preserve">】</w:t>
      </w:r>
      <w:r>
        <w:rPr>
          <w:rFonts w:hint="eastAsia" w:hAnsi="宋体" w:eastAsia="宋体" w:cs="宋体"/>
          <w:sz w:val="21"/>
          <w:szCs w:val="21"/>
          <w:lang w:val="zh-CN"/>
        </w:rPr>
        <w:t xml:space="preserve">；</w:t>
      </w:r>
      <w:r/>
    </w:p>
    <w:p>
      <w:pPr>
        <w:pStyle w:val="1015"/>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钱包名称：【</w:t>
      </w:r>
      <w:r>
        <w:rPr>
          <w:rFonts w:hint="eastAsia" w:hAnsi="宋体" w:eastAsia="宋体" w:cs="宋体"/>
          <w:sz w:val="21"/>
          <w:szCs w:val="21"/>
        </w:rPr>
        <w:t xml:space="preserve">                                  </w:t>
      </w:r>
      <w:r>
        <w:rPr>
          <w:rFonts w:hint="eastAsia" w:hAnsi="宋体" w:eastAsia="宋体" w:cs="宋体"/>
          <w:sz w:val="21"/>
          <w:szCs w:val="21"/>
        </w:rPr>
        <w:t xml:space="preserve">】</w:t>
      </w:r>
      <w:r>
        <w:rPr>
          <w:rFonts w:hint="eastAsia" w:hAnsi="宋体" w:eastAsia="宋体" w:cs="宋体"/>
          <w:sz w:val="21"/>
          <w:szCs w:val="21"/>
          <w:lang w:val="zh-CN"/>
        </w:rPr>
        <w:t xml:space="preserve">；</w:t>
      </w:r>
      <w:r/>
    </w:p>
    <w:p>
      <w:pPr>
        <w:pStyle w:val="1015"/>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15"/>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邮政编码：</w:t>
      </w:r>
      <w:r/>
    </w:p>
    <w:p>
      <w:pPr>
        <w:pStyle w:val="1015"/>
        <w:ind w:firstLine="420"/>
        <w:spacing w:line="360" w:lineRule="auto"/>
        <w:rPr>
          <w:rFonts w:hAnsi="宋体" w:eastAsia="宋体" w:cs="宋体"/>
          <w:sz w:val="21"/>
        </w:rPr>
      </w:pPr>
      <w:r>
        <w:rPr>
          <w:rFonts w:hint="eastAsia" w:hAnsi="宋体" w:eastAsia="宋体" w:cs="宋体"/>
          <w:sz w:val="21"/>
        </w:rPr>
        <w:t xml:space="preserve">联系人：联系电话：传真：邮箱地址：</w:t>
      </w:r>
      <w:r/>
    </w:p>
    <w:p>
      <w:pPr>
        <w:pStyle w:val="1015"/>
        <w:ind w:firstLine="420"/>
        <w:spacing w:line="360" w:lineRule="auto"/>
        <w:rPr>
          <w:rFonts w:hAnsi="宋体" w:eastAsia="宋体" w:cs="宋体"/>
          <w:sz w:val="21"/>
        </w:rPr>
      </w:pPr>
      <w:r>
        <w:rPr>
          <w:rFonts w:hint="eastAsia" w:hAnsi="宋体" w:eastAsia="宋体" w:cs="宋体"/>
          <w:sz w:val="21"/>
        </w:rPr>
        <w:t xml:space="preserve">投标单位：（签章）</w:t>
      </w:r>
      <w:r/>
    </w:p>
    <w:p>
      <w:pPr>
        <w:pStyle w:val="1015"/>
        <w:ind w:firstLine="420"/>
        <w:spacing w:line="360" w:lineRule="auto"/>
        <w:rPr>
          <w:rFonts w:hAnsi="宋体" w:eastAsia="宋体" w:cs="宋体"/>
          <w:sz w:val="21"/>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hAnsi="宋体" w:eastAsia="宋体" w:cs="宋体"/>
          <w:sz w:val="21"/>
        </w:rPr>
        <w:t xml:space="preserve">日期：</w:t>
      </w:r>
      <w:r>
        <w:rPr>
          <w:rFonts w:hint="eastAsia" w:hAnsi="宋体" w:eastAsia="宋体" w:cs="宋体"/>
          <w:sz w:val="21"/>
          <w:szCs w:val="21"/>
        </w:rPr>
        <w:t xml:space="preserve">      </w:t>
      </w:r>
      <w:r>
        <w:rPr>
          <w:rFonts w:hint="eastAsia" w:hAnsi="宋体" w:eastAsia="宋体" w:cs="宋体"/>
          <w:sz w:val="21"/>
          <w:szCs w:val="21"/>
        </w:rPr>
        <w:t xml:space="preserve">年</w:t>
      </w:r>
      <w:r>
        <w:rPr>
          <w:rFonts w:hint="eastAsia" w:hAnsi="宋体" w:eastAsia="宋体" w:cs="宋体"/>
          <w:sz w:val="21"/>
          <w:szCs w:val="21"/>
        </w:rPr>
        <w:t xml:space="preserve">   </w:t>
      </w:r>
      <w:r>
        <w:rPr>
          <w:rFonts w:hint="eastAsia" w:hAnsi="宋体" w:eastAsia="宋体" w:cs="宋体"/>
          <w:sz w:val="21"/>
          <w:szCs w:val="21"/>
        </w:rPr>
        <w:t xml:space="preserve">月</w:t>
      </w:r>
      <w:r>
        <w:rPr>
          <w:rFonts w:hint="eastAsia" w:hAnsi="宋体" w:eastAsia="宋体" w:cs="宋体"/>
          <w:sz w:val="21"/>
          <w:szCs w:val="21"/>
        </w:rPr>
        <w:t xml:space="preserve">   </w:t>
      </w:r>
      <w:r>
        <w:rPr>
          <w:rFonts w:hint="eastAsia" w:hAnsi="宋体" w:eastAsia="宋体" w:cs="宋体"/>
          <w:sz w:val="21"/>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、开标一览表</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rPr>
          <w:rFonts w:hint="eastAsia" w:ascii="宋体" w:hAnsi="宋体" w:cs="宋体"/>
          <w:b/>
          <w:bCs/>
          <w:szCs w:val="21"/>
        </w:rPr>
        <w:t xml:space="preserve">（具体按照“苏采云”系统格式填报投标总报价并签章）</w:t>
      </w:r>
      <w:r/>
    </w:p>
    <w:p>
      <w:pPr>
        <w:pageBreakBefore/>
        <w:spacing w:line="360" w:lineRule="auto"/>
        <w:rPr>
          <w:rFonts w:ascii="宋体" w:hAnsi="宋体" w:cs="宋体"/>
        </w:rPr>
      </w:pPr>
      <w:r/>
      <w:bookmarkStart w:id="41" w:name="_Toc2583141"/>
      <w:r>
        <w:rPr>
          <w:rFonts w:hint="eastAsia" w:ascii="宋体" w:hAnsi="宋体" w:cs="宋体"/>
          <w:b/>
          <w:bCs/>
        </w:rPr>
        <w:t xml:space="preserve">附件</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投标报价分析表</w:t>
      </w:r>
      <w:r/>
    </w:p>
    <w:p>
      <w:pPr>
        <w:spacing w:line="360" w:lineRule="auto"/>
        <w:rPr>
          <w:rFonts w:ascii="宋体" w:hAnsi="宋体" w:cs="宋体"/>
          <w:szCs w:val="21"/>
        </w:rPr>
      </w:pPr>
      <w:r>
        <w:rPr>
          <w:rFonts w:hint="eastAsia" w:ascii="宋体" w:hAnsi="宋体" w:cs="宋体"/>
          <w:szCs w:val="21"/>
          <w:lang w:val="zh-CN"/>
        </w:rPr>
        <w:t xml:space="preserve">招标编号：项目名称：</w:t>
      </w:r>
      <w:r/>
    </w:p>
    <w:tbl>
      <w:tblPr>
        <w:tblW w:w="10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2"/>
        <w:gridCol w:w="2325"/>
        <w:gridCol w:w="1567"/>
        <w:gridCol w:w="1912"/>
        <w:gridCol w:w="1638"/>
        <w:gridCol w:w="2483"/>
      </w:tblGrid>
      <w:tr>
        <w:trPr>
          <w:jc w:val="center"/>
          <w:trHeight w:val="525"/>
        </w:trPr>
        <w:tc>
          <w:tcPr>
            <w:tcW w:w="752" w:type="dxa"/>
            <w:vAlign w:val="center"/>
            <w:textDirection w:val="lrTb"/>
            <w:noWrap w:val="false"/>
          </w:tcPr>
          <w:p>
            <w:pPr>
              <w:pStyle w:val="1012"/>
              <w:spacing w:line="360" w:lineRule="auto"/>
              <w:rPr>
                <w:rFonts w:hAnsi="宋体" w:eastAsia="宋体" w:cs="宋体"/>
                <w:b/>
                <w:bCs/>
                <w:sz w:val="21"/>
                <w:szCs w:val="21"/>
              </w:rPr>
            </w:pPr>
            <w:r>
              <w:rPr>
                <w:rFonts w:hint="eastAsia" w:hAnsi="宋体" w:eastAsia="宋体" w:cs="宋体"/>
                <w:b/>
                <w:bCs/>
                <w:sz w:val="21"/>
                <w:szCs w:val="21"/>
              </w:rPr>
              <w:t xml:space="preserve">序号</w:t>
            </w:r>
            <w:r/>
          </w:p>
        </w:tc>
        <w:tc>
          <w:tcPr>
            <w:tcW w:w="2325" w:type="dxa"/>
            <w:vAlign w:val="center"/>
            <w:textDirection w:val="lrTb"/>
            <w:noWrap w:val="false"/>
          </w:tcPr>
          <w:p>
            <w:pPr>
              <w:pStyle w:val="1012"/>
              <w:spacing w:line="360" w:lineRule="auto"/>
              <w:rPr>
                <w:rFonts w:hAnsi="宋体" w:eastAsia="宋体" w:cs="宋体"/>
                <w:b/>
                <w:bCs/>
                <w:sz w:val="21"/>
                <w:szCs w:val="21"/>
              </w:rPr>
            </w:pPr>
            <w:r>
              <w:rPr>
                <w:rFonts w:hint="eastAsia" w:hAnsi="宋体" w:eastAsia="宋体" w:cs="宋体"/>
                <w:b/>
                <w:bCs/>
                <w:sz w:val="21"/>
                <w:szCs w:val="21"/>
              </w:rPr>
              <w:t xml:space="preserve">项目名称</w:t>
            </w:r>
            <w:r/>
          </w:p>
        </w:tc>
        <w:tc>
          <w:tcPr>
            <w:tcW w:w="1567" w:type="dxa"/>
            <w:vAlign w:val="center"/>
            <w:textDirection w:val="lrTb"/>
            <w:noWrap w:val="false"/>
          </w:tcPr>
          <w:p>
            <w:pPr>
              <w:pStyle w:val="1012"/>
              <w:spacing w:line="360" w:lineRule="auto"/>
              <w:rPr>
                <w:rFonts w:hAnsi="宋体" w:eastAsia="宋体" w:cs="宋体"/>
                <w:b/>
                <w:bCs/>
                <w:sz w:val="21"/>
                <w:szCs w:val="21"/>
              </w:rPr>
            </w:pPr>
            <w:r>
              <w:rPr>
                <w:rFonts w:hint="eastAsia" w:hAnsi="宋体" w:eastAsia="宋体" w:cs="宋体"/>
                <w:b/>
                <w:bCs/>
                <w:sz w:val="21"/>
                <w:szCs w:val="21"/>
              </w:rPr>
              <w:t xml:space="preserve">报价工作量</w:t>
            </w:r>
            <w:r/>
          </w:p>
        </w:tc>
        <w:tc>
          <w:tcPr>
            <w:tcW w:w="1912" w:type="dxa"/>
            <w:vAlign w:val="center"/>
            <w:textDirection w:val="lrTb"/>
            <w:noWrap w:val="false"/>
          </w:tcPr>
          <w:p>
            <w:pPr>
              <w:pStyle w:val="1012"/>
              <w:spacing w:line="360" w:lineRule="auto"/>
              <w:rPr>
                <w:rFonts w:hAnsi="宋体" w:eastAsia="宋体" w:cs="宋体"/>
                <w:b/>
                <w:bCs/>
                <w:sz w:val="21"/>
                <w:szCs w:val="21"/>
              </w:rPr>
            </w:pPr>
            <w:r>
              <w:rPr>
                <w:rFonts w:hint="eastAsia" w:hAnsi="宋体" w:eastAsia="宋体" w:cs="宋体"/>
                <w:b/>
                <w:bCs/>
                <w:sz w:val="21"/>
                <w:szCs w:val="21"/>
              </w:rPr>
              <w:t xml:space="preserve">综合单价（元）</w:t>
            </w:r>
            <w:r/>
          </w:p>
        </w:tc>
        <w:tc>
          <w:tcPr>
            <w:tcW w:w="1638" w:type="dxa"/>
            <w:vAlign w:val="center"/>
            <w:textDirection w:val="lrTb"/>
            <w:noWrap w:val="false"/>
          </w:tcPr>
          <w:p>
            <w:pPr>
              <w:pStyle w:val="1012"/>
              <w:spacing w:line="360" w:lineRule="auto"/>
              <w:rPr>
                <w:rFonts w:hAnsi="宋体" w:eastAsia="宋体" w:cs="宋体"/>
                <w:b/>
                <w:bCs/>
                <w:sz w:val="21"/>
                <w:szCs w:val="21"/>
              </w:rPr>
            </w:pPr>
            <w:r>
              <w:rPr>
                <w:rFonts w:hint="eastAsia" w:hAnsi="宋体" w:eastAsia="宋体" w:cs="宋体"/>
                <w:b/>
                <w:bCs/>
                <w:sz w:val="21"/>
                <w:szCs w:val="21"/>
              </w:rPr>
              <w:t xml:space="preserve">小计（元）</w:t>
            </w:r>
            <w:r/>
          </w:p>
        </w:tc>
        <w:tc>
          <w:tcPr>
            <w:tcW w:w="2483" w:type="dxa"/>
            <w:vAlign w:val="center"/>
            <w:textDirection w:val="lrTb"/>
            <w:noWrap w:val="false"/>
          </w:tcPr>
          <w:p>
            <w:pPr>
              <w:pStyle w:val="1012"/>
              <w:spacing w:line="360" w:lineRule="auto"/>
              <w:rPr>
                <w:rFonts w:hAnsi="宋体" w:eastAsia="宋体" w:cs="宋体"/>
                <w:b/>
                <w:bCs/>
                <w:sz w:val="21"/>
                <w:szCs w:val="21"/>
              </w:rPr>
            </w:pPr>
            <w:r>
              <w:rPr>
                <w:rFonts w:hint="eastAsia" w:hAnsi="宋体" w:eastAsia="宋体" w:cs="宋体"/>
                <w:b/>
                <w:bCs/>
                <w:sz w:val="21"/>
                <w:szCs w:val="21"/>
              </w:rPr>
              <w:t xml:space="preserve">备注</w:t>
            </w:r>
            <w:r/>
          </w:p>
        </w:tc>
      </w:tr>
      <w:tr>
        <w:trPr>
          <w:jc w:val="center"/>
          <w:trHeight w:val="510"/>
        </w:trPr>
        <w:tc>
          <w:tcPr>
            <w:tcW w:w="752"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一</w:t>
            </w:r>
            <w:r/>
          </w:p>
        </w:tc>
        <w:tc>
          <w:tcPr>
            <w:tcW w:w="2325"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日常运营服务</w:t>
            </w:r>
            <w:r>
              <w:rPr>
                <w:rFonts w:hint="eastAsia" w:hAnsi="宋体" w:eastAsia="宋体" w:cs="宋体"/>
                <w:sz w:val="21"/>
                <w:szCs w:val="21"/>
              </w:rPr>
              <w:t xml:space="preserve">费用</w:t>
            </w:r>
            <w:r/>
          </w:p>
        </w:tc>
        <w:tc>
          <w:tcPr>
            <w:tcW w:w="1567"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c>
          <w:tcPr>
            <w:tcW w:w="1912"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c>
          <w:tcPr>
            <w:tcW w:w="1638"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c>
          <w:tcPr>
            <w:tcW w:w="2483"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r>
      <w:tr>
        <w:trPr>
          <w:jc w:val="center"/>
          <w:trHeight w:val="510"/>
        </w:trPr>
        <w:tc>
          <w:tcPr>
            <w:tcW w:w="752"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w:t>
            </w:r>
            <w:r>
              <w:rPr>
                <w:rFonts w:hint="eastAsia" w:hAnsi="宋体" w:eastAsia="宋体" w:cs="宋体"/>
                <w:sz w:val="21"/>
                <w:szCs w:val="21"/>
              </w:rPr>
              <w:t xml:space="preserve">1</w:t>
            </w:r>
            <w:r>
              <w:rPr>
                <w:rFonts w:hint="eastAsia" w:hAnsi="宋体" w:eastAsia="宋体" w:cs="宋体"/>
                <w:sz w:val="21"/>
                <w:szCs w:val="21"/>
              </w:rPr>
              <w:t xml:space="preserve">）</w:t>
            </w:r>
            <w:r/>
          </w:p>
        </w:tc>
        <w:tc>
          <w:tcPr>
            <w:tcW w:w="2325"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日常填埋作业</w:t>
            </w:r>
            <w:r/>
          </w:p>
        </w:tc>
        <w:tc>
          <w:tcPr>
            <w:tcW w:w="1567"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t xml:space="preserve">年</w:t>
            </w:r>
            <w:r/>
          </w:p>
        </w:tc>
        <w:tc>
          <w:tcPr>
            <w:tcW w:w="1912"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c>
          <w:tcPr>
            <w:tcW w:w="1638"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c>
          <w:tcPr>
            <w:tcW w:w="2483"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r>
      <w:tr>
        <w:trPr>
          <w:jc w:val="center"/>
          <w:trHeight w:val="510"/>
        </w:trPr>
        <w:tc>
          <w:tcPr>
            <w:tcW w:w="752"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w:t>
            </w:r>
            <w:r>
              <w:rPr>
                <w:rFonts w:hint="eastAsia" w:hAnsi="宋体" w:eastAsia="宋体" w:cs="宋体"/>
                <w:sz w:val="21"/>
                <w:szCs w:val="21"/>
              </w:rPr>
              <w:t xml:space="preserve">2</w:t>
            </w:r>
            <w:r>
              <w:rPr>
                <w:rFonts w:hint="eastAsia" w:hAnsi="宋体" w:eastAsia="宋体" w:cs="宋体"/>
                <w:sz w:val="21"/>
                <w:szCs w:val="21"/>
              </w:rPr>
              <w:t xml:space="preserve">）</w:t>
            </w:r>
            <w:r/>
          </w:p>
        </w:tc>
        <w:tc>
          <w:tcPr>
            <w:tcW w:w="2325"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设施设备运行维护</w:t>
            </w:r>
            <w:r/>
          </w:p>
        </w:tc>
        <w:tc>
          <w:tcPr>
            <w:tcW w:w="1567"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t xml:space="preserve">年</w:t>
            </w:r>
            <w:r/>
          </w:p>
        </w:tc>
        <w:tc>
          <w:tcPr>
            <w:tcW w:w="1912"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c>
          <w:tcPr>
            <w:tcW w:w="1638"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c>
          <w:tcPr>
            <w:tcW w:w="2483"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r>
      <w:tr>
        <w:trPr>
          <w:jc w:val="center"/>
          <w:trHeight w:val="510"/>
        </w:trPr>
        <w:tc>
          <w:tcPr>
            <w:tcW w:w="752"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w:t>
            </w:r>
            <w:r>
              <w:rPr>
                <w:rFonts w:hint="eastAsia" w:hAnsi="宋体" w:eastAsia="宋体" w:cs="宋体"/>
                <w:sz w:val="21"/>
                <w:szCs w:val="21"/>
              </w:rPr>
              <w:t xml:space="preserve">3</w:t>
            </w:r>
            <w:r>
              <w:rPr>
                <w:rFonts w:hint="eastAsia" w:hAnsi="宋体" w:eastAsia="宋体" w:cs="宋体"/>
                <w:sz w:val="21"/>
                <w:szCs w:val="21"/>
              </w:rPr>
              <w:t xml:space="preserve">）</w:t>
            </w:r>
            <w:r/>
          </w:p>
        </w:tc>
        <w:tc>
          <w:tcPr>
            <w:tcW w:w="2325"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场区运行维护</w:t>
            </w:r>
            <w:r/>
          </w:p>
        </w:tc>
        <w:tc>
          <w:tcPr>
            <w:tcW w:w="1567"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t xml:space="preserve">年</w:t>
            </w:r>
            <w:r/>
          </w:p>
        </w:tc>
        <w:tc>
          <w:tcPr>
            <w:tcW w:w="1912"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c>
          <w:tcPr>
            <w:tcW w:w="1638"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c>
          <w:tcPr>
            <w:tcW w:w="2483"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r>
      <w:tr>
        <w:trPr>
          <w:jc w:val="center"/>
          <w:trHeight w:val="510"/>
        </w:trPr>
        <w:tc>
          <w:tcPr>
            <w:tcW w:w="752"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w:t>
            </w:r>
            <w:r>
              <w:rPr>
                <w:rFonts w:hint="eastAsia" w:hAnsi="宋体" w:eastAsia="宋体" w:cs="宋体"/>
                <w:sz w:val="21"/>
                <w:szCs w:val="21"/>
              </w:rPr>
              <w:t xml:space="preserve">4</w:t>
            </w:r>
            <w:r>
              <w:rPr>
                <w:rFonts w:hint="eastAsia" w:hAnsi="宋体" w:eastAsia="宋体" w:cs="宋体"/>
                <w:sz w:val="21"/>
                <w:szCs w:val="21"/>
              </w:rPr>
              <w:t xml:space="preserve">）</w:t>
            </w:r>
            <w:r/>
          </w:p>
        </w:tc>
        <w:tc>
          <w:tcPr>
            <w:tcW w:w="2325"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运营服务人员及运营耗材</w:t>
            </w:r>
            <w:r/>
          </w:p>
        </w:tc>
        <w:tc>
          <w:tcPr>
            <w:tcW w:w="1567"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t xml:space="preserve">年</w:t>
            </w:r>
            <w:r/>
          </w:p>
        </w:tc>
        <w:tc>
          <w:tcPr>
            <w:tcW w:w="1912"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c>
          <w:tcPr>
            <w:tcW w:w="1638"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c>
          <w:tcPr>
            <w:tcW w:w="2483"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r>
      <w:tr>
        <w:trPr>
          <w:jc w:val="center"/>
          <w:trHeight w:val="510"/>
        </w:trPr>
        <w:tc>
          <w:tcPr>
            <w:tcW w:w="752"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w:t>
            </w:r>
            <w:r>
              <w:rPr>
                <w:rFonts w:hint="eastAsia" w:hAnsi="宋体" w:eastAsia="宋体" w:cs="宋体"/>
                <w:sz w:val="21"/>
                <w:szCs w:val="21"/>
              </w:rPr>
              <w:t xml:space="preserve">5</w:t>
            </w:r>
            <w:r>
              <w:rPr>
                <w:rFonts w:hint="eastAsia" w:hAnsi="宋体" w:eastAsia="宋体" w:cs="宋体"/>
                <w:sz w:val="21"/>
                <w:szCs w:val="21"/>
              </w:rPr>
              <w:t xml:space="preserve">）</w:t>
            </w:r>
            <w:r/>
          </w:p>
        </w:tc>
        <w:tc>
          <w:tcPr>
            <w:tcW w:w="2325"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环境</w:t>
            </w:r>
            <w:r>
              <w:rPr>
                <w:rFonts w:hint="eastAsia" w:hAnsi="宋体" w:eastAsia="宋体" w:cs="宋体"/>
                <w:sz w:val="21"/>
                <w:szCs w:val="21"/>
              </w:rPr>
              <w:t xml:space="preserve">监测</w:t>
            </w:r>
            <w:r/>
          </w:p>
        </w:tc>
        <w:tc>
          <w:tcPr>
            <w:tcW w:w="1567"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t xml:space="preserve">年</w:t>
            </w:r>
            <w:r/>
          </w:p>
        </w:tc>
        <w:tc>
          <w:tcPr>
            <w:tcW w:w="1912"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c>
          <w:tcPr>
            <w:tcW w:w="1638"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c>
          <w:tcPr>
            <w:tcW w:w="2483"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r>
      <w:tr>
        <w:trPr>
          <w:jc w:val="center"/>
          <w:trHeight w:val="510"/>
        </w:trPr>
        <w:tc>
          <w:tcPr>
            <w:tcW w:w="752"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w:t>
            </w:r>
            <w:r>
              <w:rPr>
                <w:rFonts w:hint="eastAsia" w:hAnsi="宋体" w:eastAsia="宋体" w:cs="宋体"/>
                <w:sz w:val="21"/>
                <w:szCs w:val="21"/>
              </w:rPr>
              <w:t xml:space="preserve">6</w:t>
            </w:r>
            <w:r>
              <w:rPr>
                <w:rFonts w:hint="eastAsia" w:hAnsi="宋体" w:eastAsia="宋体" w:cs="宋体"/>
                <w:sz w:val="21"/>
                <w:szCs w:val="21"/>
              </w:rPr>
              <w:t xml:space="preserve">）</w:t>
            </w:r>
            <w:r/>
          </w:p>
        </w:tc>
        <w:tc>
          <w:tcPr>
            <w:tcW w:w="2325"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在线仪运维</w:t>
            </w:r>
            <w:r/>
          </w:p>
        </w:tc>
        <w:tc>
          <w:tcPr>
            <w:tcW w:w="1567"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t xml:space="preserve">年</w:t>
            </w:r>
            <w:r/>
          </w:p>
        </w:tc>
        <w:tc>
          <w:tcPr>
            <w:tcW w:w="1912"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c>
          <w:tcPr>
            <w:tcW w:w="1638"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c>
          <w:tcPr>
            <w:tcW w:w="2483"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r>
      <w:tr>
        <w:trPr>
          <w:jc w:val="center"/>
          <w:trHeight w:val="510"/>
        </w:trPr>
        <w:tc>
          <w:tcPr>
            <w:tcW w:w="752"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w:t>
            </w:r>
            <w:r/>
          </w:p>
        </w:tc>
        <w:tc>
          <w:tcPr>
            <w:tcW w:w="2325"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c>
          <w:tcPr>
            <w:tcW w:w="1567"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c>
          <w:tcPr>
            <w:tcW w:w="1912"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c>
          <w:tcPr>
            <w:tcW w:w="1638"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c>
          <w:tcPr>
            <w:tcW w:w="2483"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r>
      <w:tr>
        <w:trPr>
          <w:jc w:val="center"/>
          <w:trHeight w:val="510"/>
        </w:trPr>
        <w:tc>
          <w:tcPr>
            <w:gridSpan w:val="2"/>
            <w:tcW w:w="3077"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序号一合计</w:t>
            </w:r>
            <w:r/>
          </w:p>
        </w:tc>
        <w:tc>
          <w:tcPr>
            <w:tcW w:w="1567"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w:t>
            </w:r>
            <w:r/>
          </w:p>
        </w:tc>
        <w:tc>
          <w:tcPr>
            <w:tcW w:w="1912"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w:t>
            </w:r>
            <w:r/>
          </w:p>
        </w:tc>
        <w:tc>
          <w:tcPr>
            <w:tcW w:w="1638"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c>
          <w:tcPr>
            <w:tcW w:w="2483"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t xml:space="preserve">序号一合计</w:t>
            </w:r>
            <w:r>
              <w:rPr>
                <w:rFonts w:hint="eastAsia" w:hAnsi="宋体" w:eastAsia="宋体" w:cs="宋体"/>
                <w:sz w:val="21"/>
                <w:szCs w:val="21"/>
              </w:rPr>
              <w:t xml:space="preserve">金额不得超过人民币</w:t>
            </w:r>
            <w:r>
              <w:rPr>
                <w:rFonts w:hint="eastAsia" w:hAnsi="宋体" w:eastAsia="宋体" w:cs="宋体"/>
                <w:sz w:val="21"/>
                <w:szCs w:val="21"/>
              </w:rPr>
              <w:t xml:space="preserve">4284000.00</w:t>
            </w:r>
            <w:r>
              <w:rPr>
                <w:rFonts w:hint="eastAsia" w:hAnsi="宋体" w:eastAsia="宋体" w:cs="宋体"/>
                <w:sz w:val="21"/>
                <w:szCs w:val="21"/>
              </w:rPr>
              <w:t xml:space="preserve">元</w:t>
            </w:r>
            <w:r/>
          </w:p>
        </w:tc>
      </w:tr>
      <w:tr>
        <w:trPr>
          <w:jc w:val="center"/>
          <w:trHeight w:val="510"/>
        </w:trPr>
        <w:tc>
          <w:tcPr>
            <w:tcW w:w="752"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二</w:t>
            </w:r>
            <w:r/>
          </w:p>
        </w:tc>
        <w:tc>
          <w:tcPr>
            <w:tcW w:w="2325"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渗滤液处理费用</w:t>
            </w:r>
            <w:r/>
          </w:p>
        </w:tc>
        <w:tc>
          <w:tcPr>
            <w:tcW w:w="1567"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50000</w:t>
            </w:r>
            <w:r>
              <w:rPr>
                <w:rFonts w:hint="eastAsia" w:hAnsi="宋体" w:eastAsia="宋体" w:cs="宋体"/>
                <w:sz w:val="21"/>
                <w:szCs w:val="21"/>
              </w:rPr>
              <w:t xml:space="preserve">立方米</w:t>
            </w:r>
            <w:r/>
          </w:p>
        </w:tc>
        <w:tc>
          <w:tcPr>
            <w:tcW w:w="1912"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c>
          <w:tcPr>
            <w:tcW w:w="1638"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c>
          <w:tcPr>
            <w:tcW w:w="2483"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综合单价不得超过人民币</w:t>
            </w:r>
            <w:r>
              <w:rPr>
                <w:rFonts w:hint="eastAsia" w:hAnsi="宋体" w:eastAsia="宋体" w:cs="宋体"/>
                <w:sz w:val="21"/>
                <w:szCs w:val="21"/>
              </w:rPr>
              <w:t xml:space="preserve">110</w:t>
            </w:r>
            <w:r>
              <w:rPr>
                <w:rFonts w:hint="eastAsia" w:hAnsi="宋体" w:eastAsia="宋体" w:cs="宋体"/>
                <w:sz w:val="21"/>
                <w:szCs w:val="21"/>
              </w:rPr>
              <w:t xml:space="preserve">元</w:t>
            </w:r>
            <w:r>
              <w:rPr>
                <w:rFonts w:hint="eastAsia" w:hAnsi="宋体" w:eastAsia="宋体" w:cs="宋体"/>
                <w:sz w:val="21"/>
                <w:szCs w:val="21"/>
              </w:rPr>
              <w:t xml:space="preserve">/</w:t>
            </w:r>
            <w:r>
              <w:rPr>
                <w:rFonts w:hint="eastAsia" w:hAnsi="宋体" w:eastAsia="宋体" w:cs="宋体"/>
                <w:sz w:val="21"/>
                <w:szCs w:val="21"/>
              </w:rPr>
              <w:t xml:space="preserve">立方米</w:t>
            </w:r>
            <w:r/>
          </w:p>
        </w:tc>
      </w:tr>
      <w:tr>
        <w:trPr>
          <w:jc w:val="center"/>
          <w:trHeight w:val="510"/>
        </w:trPr>
        <w:tc>
          <w:tcPr>
            <w:tcW w:w="752"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三</w:t>
            </w:r>
            <w:r/>
          </w:p>
        </w:tc>
        <w:tc>
          <w:tcPr>
            <w:tcW w:w="2325"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t xml:space="preserve">号库顶膜更换费用</w:t>
            </w:r>
            <w:r/>
          </w:p>
        </w:tc>
        <w:tc>
          <w:tcPr>
            <w:tcW w:w="1567"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18000</w:t>
            </w:r>
            <w:r>
              <w:rPr>
                <w:rFonts w:hint="eastAsia" w:hAnsi="宋体" w:eastAsia="宋体" w:cs="宋体"/>
                <w:sz w:val="21"/>
                <w:szCs w:val="21"/>
              </w:rPr>
              <w:t xml:space="preserve">平方米</w:t>
            </w:r>
            <w:r/>
          </w:p>
        </w:tc>
        <w:tc>
          <w:tcPr>
            <w:tcW w:w="1912"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c>
          <w:tcPr>
            <w:tcW w:w="1638"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c>
          <w:tcPr>
            <w:tcW w:w="2483"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综合单价不得超过人民币</w:t>
            </w:r>
            <w:r>
              <w:rPr>
                <w:rFonts w:hint="eastAsia" w:hAnsi="宋体" w:eastAsia="宋体" w:cs="宋体"/>
                <w:sz w:val="21"/>
                <w:szCs w:val="21"/>
              </w:rPr>
              <w:t xml:space="preserve">12</w:t>
            </w:r>
            <w:r>
              <w:rPr>
                <w:rFonts w:hint="eastAsia" w:hAnsi="宋体" w:eastAsia="宋体" w:cs="宋体"/>
                <w:sz w:val="21"/>
                <w:szCs w:val="21"/>
              </w:rPr>
              <w:t xml:space="preserve">元</w:t>
            </w:r>
            <w:r>
              <w:rPr>
                <w:rFonts w:hint="eastAsia" w:hAnsi="宋体" w:eastAsia="宋体" w:cs="宋体"/>
                <w:sz w:val="21"/>
                <w:szCs w:val="21"/>
              </w:rPr>
              <w:t xml:space="preserve">/</w:t>
            </w:r>
            <w:r>
              <w:rPr>
                <w:rFonts w:hint="eastAsia" w:hAnsi="宋体" w:eastAsia="宋体" w:cs="宋体"/>
                <w:sz w:val="21"/>
                <w:szCs w:val="21"/>
              </w:rPr>
              <w:t xml:space="preserve">平方米</w:t>
            </w:r>
            <w:r/>
          </w:p>
        </w:tc>
      </w:tr>
      <w:tr>
        <w:trPr>
          <w:jc w:val="center"/>
          <w:trHeight w:val="510"/>
        </w:trPr>
        <w:tc>
          <w:tcPr>
            <w:tcW w:w="752"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四</w:t>
            </w:r>
            <w:r/>
          </w:p>
        </w:tc>
        <w:tc>
          <w:tcPr>
            <w:tcW w:w="2325"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投标总报价（一）</w:t>
            </w:r>
            <w:r>
              <w:rPr>
                <w:rFonts w:hint="eastAsia" w:hAnsi="宋体" w:eastAsia="宋体" w:cs="宋体"/>
                <w:sz w:val="21"/>
                <w:szCs w:val="21"/>
              </w:rPr>
              <w:t xml:space="preserve">+</w:t>
            </w:r>
            <w:r>
              <w:rPr>
                <w:rFonts w:hint="eastAsia" w:hAnsi="宋体" w:eastAsia="宋体" w:cs="宋体"/>
                <w:sz w:val="21"/>
                <w:szCs w:val="21"/>
              </w:rPr>
              <w:t xml:space="preserve">（二）</w:t>
            </w:r>
            <w:r>
              <w:rPr>
                <w:rFonts w:hint="eastAsia" w:hAnsi="宋体" w:eastAsia="宋体" w:cs="宋体"/>
                <w:sz w:val="21"/>
                <w:szCs w:val="21"/>
              </w:rPr>
              <w:t xml:space="preserve">+</w:t>
            </w:r>
            <w:r>
              <w:rPr>
                <w:rFonts w:hint="eastAsia" w:hAnsi="宋体" w:eastAsia="宋体" w:cs="宋体"/>
                <w:sz w:val="21"/>
                <w:szCs w:val="21"/>
              </w:rPr>
              <w:t xml:space="preserve">（三）</w:t>
            </w:r>
            <w:r/>
          </w:p>
        </w:tc>
        <w:tc>
          <w:tcPr>
            <w:tcW w:w="1567"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w:t>
            </w:r>
            <w:r/>
          </w:p>
        </w:tc>
        <w:tc>
          <w:tcPr>
            <w:tcW w:w="1912"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w:t>
            </w:r>
            <w:r/>
          </w:p>
        </w:tc>
        <w:tc>
          <w:tcPr>
            <w:tcW w:w="1638" w:type="dxa"/>
            <w:vAlign w:val="center"/>
            <w:textDirection w:val="lrTb"/>
            <w:noWrap w:val="false"/>
          </w:tcPr>
          <w:p>
            <w:pPr>
              <w:pStyle w:val="1012"/>
              <w:spacing w:line="360" w:lineRule="auto"/>
              <w:rPr>
                <w:rFonts w:hAnsi="宋体" w:eastAsia="宋体" w:cs="宋体"/>
                <w:sz w:val="21"/>
                <w:szCs w:val="21"/>
              </w:rPr>
            </w:pPr>
            <w:r>
              <w:rPr>
                <w:rFonts w:hAnsi="宋体" w:eastAsia="宋体" w:cs="宋体"/>
                <w:sz w:val="21"/>
                <w:szCs w:val="21"/>
              </w:rPr>
            </w:r>
            <w:r/>
          </w:p>
        </w:tc>
        <w:tc>
          <w:tcPr>
            <w:tcW w:w="2483" w:type="dxa"/>
            <w:vAlign w:val="center"/>
            <w:textDirection w:val="lrTb"/>
            <w:noWrap w:val="false"/>
          </w:tcPr>
          <w:p>
            <w:pPr>
              <w:pStyle w:val="1012"/>
              <w:spacing w:line="360" w:lineRule="auto"/>
              <w:rPr>
                <w:rFonts w:hAnsi="宋体" w:eastAsia="宋体" w:cs="宋体"/>
                <w:sz w:val="21"/>
                <w:szCs w:val="21"/>
              </w:rPr>
            </w:pPr>
            <w:r>
              <w:rPr>
                <w:rFonts w:hint="eastAsia" w:hAnsi="宋体" w:eastAsia="宋体" w:cs="宋体"/>
                <w:sz w:val="21"/>
                <w:szCs w:val="21"/>
              </w:rPr>
              <w:t xml:space="preserve">不得超过采购</w:t>
            </w:r>
            <w:r>
              <w:rPr>
                <w:rFonts w:hint="eastAsia" w:hAnsi="宋体" w:eastAsia="宋体" w:cs="宋体"/>
                <w:sz w:val="21"/>
                <w:szCs w:val="21"/>
              </w:rPr>
              <w:t xml:space="preserve">总价</w:t>
            </w:r>
            <w:r>
              <w:rPr>
                <w:rFonts w:hint="eastAsia" w:hAnsi="宋体" w:eastAsia="宋体" w:cs="宋体"/>
                <w:sz w:val="21"/>
                <w:szCs w:val="21"/>
              </w:rPr>
              <w:t xml:space="preserve">最高限价</w:t>
            </w:r>
            <w:r/>
          </w:p>
        </w:tc>
      </w:tr>
    </w:tbl>
    <w:p>
      <w:pPr>
        <w:pStyle w:val="951"/>
        <w:spacing w:line="360" w:lineRule="auto"/>
        <w:rPr>
          <w:rFonts w:ascii="宋体" w:hAnsi="宋体" w:eastAsia="宋体" w:cs="宋体"/>
          <w:b/>
          <w:sz w:val="21"/>
          <w:szCs w:val="21"/>
        </w:rPr>
      </w:pPr>
      <w:r>
        <w:rPr>
          <w:rFonts w:ascii="宋体" w:hAnsi="宋体" w:eastAsia="宋体" w:cs="宋体"/>
          <w:b/>
          <w:sz w:val="21"/>
          <w:szCs w:val="21"/>
        </w:rPr>
      </w:r>
      <w:r/>
    </w:p>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投标单位：（签章）</w:t>
      </w:r>
      <w:r/>
    </w:p>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spacing w:line="360" w:lineRule="auto"/>
        <w:rPr>
          <w:rFonts w:ascii="宋体" w:hAnsi="宋体" w:cs="宋体"/>
          <w:szCs w:val="21"/>
        </w:rPr>
      </w:pPr>
      <w:r>
        <w:rPr>
          <w:rFonts w:ascii="宋体" w:hAnsi="宋体" w:cs="宋体"/>
          <w:szCs w:val="21"/>
        </w:rPr>
      </w:r>
      <w:r/>
    </w:p>
    <w:p>
      <w:pPr>
        <w:pStyle w:val="939"/>
        <w:ind w:firstLine="0"/>
        <w:spacing w:line="360" w:lineRule="auto"/>
        <w:rPr>
          <w:rFonts w:ascii="宋体" w:hAnsi="宋体" w:eastAsia="宋体" w:cs="宋体"/>
          <w:sz w:val="21"/>
        </w:rPr>
      </w:pPr>
      <w:r>
        <w:rPr>
          <w:rFonts w:hint="eastAsia" w:ascii="宋体" w:hAnsi="宋体" w:eastAsia="宋体" w:cs="宋体"/>
          <w:sz w:val="21"/>
          <w:szCs w:val="21"/>
        </w:rPr>
        <w:t xml:space="preserve">注：“</w:t>
      </w:r>
      <w:r>
        <w:rPr>
          <w:rFonts w:hint="eastAsia" w:ascii="宋体" w:hAnsi="宋体" w:eastAsia="宋体" w:cs="宋体"/>
          <w:sz w:val="21"/>
          <w:szCs w:val="21"/>
          <w:lang w:val="zh-CN"/>
        </w:rPr>
        <w:t xml:space="preserve">投标报价分析表</w:t>
      </w:r>
      <w:r>
        <w:rPr>
          <w:rFonts w:hint="eastAsia" w:ascii="宋体" w:hAnsi="宋体" w:eastAsia="宋体" w:cs="宋体"/>
          <w:sz w:val="21"/>
          <w:szCs w:val="21"/>
        </w:rPr>
        <w:t xml:space="preserve">”</w:t>
      </w:r>
      <w:r>
        <w:rPr>
          <w:rFonts w:hint="eastAsia" w:ascii="宋体" w:hAnsi="宋体" w:eastAsia="宋体" w:cs="宋体"/>
          <w:sz w:val="21"/>
          <w:szCs w:val="21"/>
        </w:rPr>
        <w:t xml:space="preserve">投标</w:t>
      </w:r>
      <w:r>
        <w:rPr>
          <w:rFonts w:hint="eastAsia" w:hAnsi="宋体" w:eastAsia="宋体" w:cs="宋体"/>
          <w:sz w:val="21"/>
          <w:szCs w:val="21"/>
        </w:rPr>
        <w:t xml:space="preserve">总报价</w:t>
      </w:r>
      <w:r>
        <w:rPr>
          <w:rFonts w:hint="eastAsia" w:ascii="宋体" w:hAnsi="宋体" w:eastAsia="宋体" w:cs="宋体"/>
          <w:sz w:val="21"/>
          <w:szCs w:val="21"/>
        </w:rPr>
        <w:t xml:space="preserve">应当与“开标一览表”投标总报价一致。</w:t>
      </w:r>
      <w:r>
        <w:rPr>
          <w:rFonts w:hint="eastAsia" w:ascii="宋体" w:hAnsi="宋体" w:eastAsia="宋体" w:cs="宋体"/>
          <w:sz w:val="21"/>
        </w:rPr>
        <w:t xml:space="preserve">投标单位</w:t>
      </w:r>
      <w:r>
        <w:rPr>
          <w:rFonts w:hint="eastAsia" w:ascii="宋体" w:hAnsi="宋体" w:eastAsia="宋体" w:cs="宋体"/>
          <w:sz w:val="21"/>
          <w:lang w:val="zh-TW" w:eastAsia="zh-TW"/>
        </w:rPr>
        <w:t xml:space="preserve">可针对本项目实际情况自行调整报价</w:t>
      </w:r>
      <w:r>
        <w:rPr>
          <w:rFonts w:hint="eastAsia" w:ascii="宋体" w:hAnsi="宋体" w:eastAsia="宋体" w:cs="宋体"/>
          <w:sz w:val="21"/>
        </w:rPr>
        <w:t xml:space="preserve">分析表</w:t>
      </w:r>
      <w:r>
        <w:rPr>
          <w:rFonts w:hint="eastAsia" w:ascii="宋体" w:hAnsi="宋体" w:eastAsia="宋体" w:cs="宋体"/>
          <w:sz w:val="21"/>
          <w:lang w:val="zh-TW" w:eastAsia="zh-TW"/>
        </w:rPr>
        <w:t xml:space="preserve">格式</w:t>
      </w:r>
      <w:r>
        <w:rPr>
          <w:rFonts w:hint="eastAsia" w:ascii="宋体" w:hAnsi="宋体" w:eastAsia="宋体" w:cs="宋体"/>
          <w:sz w:val="21"/>
          <w:lang w:val="zh-TW"/>
        </w:rPr>
        <w:t xml:space="preserve">，</w:t>
      </w:r>
      <w:r>
        <w:rPr>
          <w:rFonts w:hint="eastAsia" w:ascii="宋体" w:hAnsi="宋体" w:eastAsia="宋体" w:cs="宋体"/>
          <w:sz w:val="21"/>
        </w:rPr>
        <w:t xml:space="preserve">但应至少包括上述内容</w:t>
      </w:r>
      <w:r>
        <w:rPr>
          <w:rFonts w:hint="eastAsia" w:ascii="宋体" w:hAnsi="宋体" w:eastAsia="宋体" w:cs="宋体"/>
          <w:sz w:val="21"/>
          <w:lang w:val="zh-TW" w:eastAsia="zh-TW"/>
        </w:rPr>
        <w:t xml:space="preserve">。</w:t>
      </w:r>
      <w:r/>
    </w:p>
    <w:p>
      <w:pPr>
        <w:pStyle w:val="1024"/>
        <w:spacing w:line="360" w:lineRule="auto"/>
        <w:rPr>
          <w:rFonts w:hAnsi="宋体" w:eastAsia="宋体" w:cs="宋体"/>
          <w:sz w:val="21"/>
          <w:szCs w:val="21"/>
        </w:rPr>
      </w:pPr>
      <w:r>
        <w:rPr>
          <w:rFonts w:hAnsi="宋体" w:eastAsia="宋体" w:cs="宋体"/>
          <w:sz w:val="21"/>
          <w:szCs w:val="21"/>
        </w:rPr>
      </w:r>
      <w:r/>
    </w:p>
    <w:p>
      <w:pPr>
        <w:pStyle w:val="1012"/>
        <w:ind w:firstLine="315"/>
        <w:spacing w:line="360" w:lineRule="auto"/>
        <w:rPr>
          <w:rFonts w:hAnsi="宋体" w:eastAsia="宋体" w:cs="宋体"/>
          <w:sz w:val="21"/>
          <w:szCs w:val="21"/>
        </w:rPr>
      </w:pPr>
      <w:r>
        <w:rPr>
          <w:rFonts w:hAnsi="宋体" w:eastAsia="宋体" w:cs="宋体"/>
          <w:sz w:val="21"/>
          <w:szCs w:val="21"/>
        </w:rPr>
      </w:r>
      <w:bookmarkEnd w:id="41"/>
      <w:r/>
      <w:r/>
    </w:p>
    <w:p>
      <w:pPr>
        <w:pageBreakBefore/>
        <w:spacing w:line="360" w:lineRule="auto"/>
        <w:rPr>
          <w:rFonts w:ascii="宋体" w:hAnsi="宋体" w:cs="宋体"/>
          <w:b/>
          <w:bCs/>
          <w:szCs w:val="21"/>
        </w:rPr>
      </w:pPr>
      <w:r>
        <w:rPr>
          <w:rFonts w:hint="eastAsia" w:ascii="宋体" w:hAnsi="宋体" w:cs="宋体"/>
          <w:b/>
          <w:bCs/>
          <w:szCs w:val="21"/>
        </w:rPr>
        <w:t xml:space="preserve"> </w:t>
      </w:r>
      <w:r>
        <w:rPr>
          <w:rFonts w:hint="eastAsia" w:ascii="宋体" w:hAnsi="宋体" w:cs="宋体"/>
          <w:b/>
          <w:bCs/>
          <w:szCs w:val="21"/>
        </w:rPr>
        <w:t xml:space="preserve">附件</w:t>
      </w:r>
      <w:r>
        <w:rPr>
          <w:rFonts w:hint="eastAsia" w:ascii="宋体" w:hAnsi="宋体" w:cs="宋体"/>
          <w:b/>
          <w:bCs/>
          <w:szCs w:val="21"/>
        </w:rPr>
        <w:t xml:space="preserve">5</w:t>
      </w:r>
      <w:r>
        <w:rPr>
          <w:rFonts w:hint="eastAsia" w:ascii="宋体" w:hAnsi="宋体" w:cs="宋体"/>
          <w:b/>
          <w:bCs/>
          <w:szCs w:val="21"/>
        </w:rPr>
        <w:t xml:space="preserve">、</w:t>
      </w:r>
      <w:bookmarkStart w:id="42" w:name="_Toc532444506"/>
      <w:r/>
      <w:bookmarkStart w:id="43" w:name="_Toc518926909"/>
      <w:r/>
      <w:bookmarkStart w:id="44" w:name="_Toc2583142"/>
      <w:r/>
      <w:bookmarkStart w:id="45" w:name="_Toc532444344"/>
      <w:r/>
      <w:bookmarkStart w:id="46" w:name="_Toc532452113"/>
      <w:r/>
      <w:bookmarkStart w:id="47" w:name="_Toc7888"/>
      <w:r>
        <w:rPr>
          <w:rFonts w:hint="eastAsia" w:ascii="宋体" w:hAnsi="宋体" w:cs="宋体"/>
          <w:b/>
          <w:bCs/>
          <w:szCs w:val="21"/>
        </w:rPr>
        <w:t xml:space="preserve">技术及服务偏离表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技术及服务偏离表</w:t>
      </w:r>
      <w:r/>
    </w:p>
    <w:p>
      <w:pPr>
        <w:spacing w:line="360" w:lineRule="auto"/>
        <w:rPr>
          <w:rFonts w:ascii="宋体" w:hAnsi="宋体" w:cs="宋体"/>
          <w:szCs w:val="21"/>
          <w:lang w:val="zh-CN"/>
        </w:rPr>
      </w:pPr>
      <w:r>
        <w:rPr>
          <w:rFonts w:hint="eastAsia" w:ascii="宋体" w:hAnsi="宋体" w:cs="宋体"/>
          <w:szCs w:val="21"/>
          <w:lang w:val="zh-CN"/>
        </w:rPr>
        <w:t xml:space="preserve">招标编号：项目名称：</w:t>
      </w:r>
      <w:r/>
    </w:p>
    <w:tbl>
      <w:tblPr>
        <w:tblW w:w="9956" w:type="dxa"/>
        <w:jc w:val="center"/>
        <w:tblLayout w:type="fixed"/>
        <w:tblLook w:val="04A0" w:firstRow="1" w:lastRow="0" w:firstColumn="1" w:lastColumn="0" w:noHBand="0" w:noVBand="1"/>
      </w:tblPr>
      <w:tblGrid>
        <w:gridCol w:w="752"/>
        <w:gridCol w:w="2535"/>
        <w:gridCol w:w="3840"/>
        <w:gridCol w:w="2829"/>
      </w:tblGrid>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2"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5"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采购技术及服务要求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2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2"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5"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0"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29"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2"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5"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0"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29"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2"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5"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0"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29"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2"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5"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0"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29"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2"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5"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0"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29"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5"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0"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29"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投标人应对照招标文件技术及服务要求等要求，所投标的物与招标文件的规定有偏离的，应在此表中申明与技术及服务要求条文的偏差和例外。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及服务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42"/>
      <w:r/>
      <w:bookmarkEnd w:id="43"/>
      <w:r/>
      <w:bookmarkEnd w:id="44"/>
      <w:r/>
      <w:bookmarkEnd w:id="45"/>
      <w:r/>
      <w:bookmarkEnd w:id="46"/>
      <w:r/>
      <w:bookmarkEnd w:id="47"/>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6</w:t>
      </w:r>
      <w:r>
        <w:rPr>
          <w:rFonts w:hint="eastAsia" w:ascii="宋体" w:hAnsi="宋体" w:cs="宋体"/>
          <w:b/>
          <w:bCs/>
          <w:szCs w:val="21"/>
        </w:rPr>
        <w:t xml:space="preserve">、商务条款偏离表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spacing w:line="360" w:lineRule="auto"/>
        <w:rPr>
          <w:rFonts w:ascii="宋体" w:hAnsi="宋体" w:cs="宋体"/>
          <w:szCs w:val="21"/>
          <w:lang w:val="zh-CN"/>
        </w:rPr>
      </w:pPr>
      <w:r>
        <w:rPr>
          <w:rFonts w:hint="eastAsia" w:ascii="宋体" w:hAnsi="宋体" w:cs="宋体"/>
          <w:szCs w:val="21"/>
          <w:lang w:val="zh-CN"/>
        </w:rPr>
        <w:t xml:space="preserve">招标编号：项目名称：</w:t>
      </w:r>
      <w:r/>
    </w:p>
    <w:tbl>
      <w:tblPr>
        <w:tblW w:w="9956" w:type="dxa"/>
        <w:jc w:val="center"/>
        <w:tblLayout w:type="fixed"/>
        <w:tblLook w:val="04A0" w:firstRow="1" w:lastRow="0" w:firstColumn="1" w:lastColumn="0" w:noHBand="0" w:noVBand="1"/>
      </w:tblPr>
      <w:tblGrid>
        <w:gridCol w:w="751"/>
        <w:gridCol w:w="2531"/>
        <w:gridCol w:w="3845"/>
        <w:gridCol w:w="2829"/>
      </w:tblGrid>
      <w:tr>
        <w:trPr>
          <w:jc w:val="center"/>
          <w:trHeight w:val="737"/>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5"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jc w:val="cente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合同履约期限（服务期限）</w:t>
            </w:r>
            <w:r>
              <w:rPr>
                <w:rFonts w:hint="eastAsia" w:ascii="宋体" w:hAnsi="宋体" w:cs="宋体"/>
                <w:bCs/>
                <w:szCs w:val="21"/>
              </w:rPr>
              <w:t xml:space="preserve">、</w:t>
            </w:r>
            <w:r>
              <w:rPr>
                <w:rFonts w:hint="eastAsia" w:ascii="宋体" w:hAnsi="宋体" w:cs="宋体"/>
                <w:bCs/>
                <w:szCs w:val="21"/>
              </w:rPr>
              <w:t xml:space="preserve">服务地点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付款步骤及付款方式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考核及验收要求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9"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hint="eastAsia" w:ascii="宋体" w:hAnsi="宋体" w:cs="宋体"/>
          <w:szCs w:val="21"/>
        </w:rPr>
        <w:t xml:space="preserve">注：投标人的投标文件（除技术及服务要求部分）与招标文件规定的有偏离的，应在此表中说明。未在上表中说明的，如在投标文件其他内容中已有文字说明的，则以已有文字说明为准，否则，将被认为完全响应招标文件的规定。但该表不作为投标人对所投标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7</w:t>
      </w:r>
      <w:r>
        <w:rPr>
          <w:rFonts w:hint="eastAsia" w:ascii="宋体" w:hAnsi="宋体" w:cs="宋体"/>
          <w:b/>
          <w:bCs/>
          <w:szCs w:val="21"/>
        </w:rPr>
        <w:t xml:space="preserve">、针对本项目的人员配置表</w:t>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）针对本项目的人员配置表</w:t>
      </w:r>
      <w:r/>
    </w:p>
    <w:p>
      <w:pPr>
        <w:spacing w:line="360" w:lineRule="auto"/>
        <w:rPr>
          <w:rFonts w:ascii="宋体" w:hAnsi="宋体" w:cs="宋体"/>
          <w:b/>
          <w:bCs/>
          <w:szCs w:val="21"/>
        </w:rPr>
      </w:pPr>
      <w:r>
        <w:rPr>
          <w:rFonts w:hint="eastAsia" w:ascii="宋体" w:hAnsi="宋体" w:cs="宋体"/>
          <w:szCs w:val="21"/>
          <w:lang w:val="zh-CN"/>
        </w:rPr>
        <w:t xml:space="preserve">招标编号：项目名称：</w:t>
      </w:r>
      <w:r/>
    </w:p>
    <w:tbl>
      <w:tblPr>
        <w:tblW w:w="9956" w:type="dxa"/>
        <w:jc w:val="center"/>
        <w:tblLayout w:type="fixed"/>
        <w:tblLook w:val="04A0" w:firstRow="1" w:lastRow="0" w:firstColumn="1" w:lastColumn="0" w:noHBand="0" w:noVBand="1"/>
      </w:tblPr>
      <w:tblGrid>
        <w:gridCol w:w="588"/>
        <w:gridCol w:w="765"/>
        <w:gridCol w:w="743"/>
        <w:gridCol w:w="758"/>
        <w:gridCol w:w="792"/>
        <w:gridCol w:w="752"/>
        <w:gridCol w:w="825"/>
        <w:gridCol w:w="840"/>
        <w:gridCol w:w="834"/>
        <w:gridCol w:w="1116"/>
        <w:gridCol w:w="1275"/>
        <w:gridCol w:w="668"/>
      </w:tblGrid>
      <w:tr>
        <w:trPr>
          <w:jc w:val="center"/>
          <w:trHeight w:val="567"/>
        </w:trPr>
        <w:tc>
          <w:tcPr>
            <w:tcBorders>
              <w:top w:val="single" w:color="auto" w:sz="6" w:space="0"/>
              <w:left w:val="single" w:color="auto" w:sz="6" w:space="0"/>
              <w:right w:val="single" w:color="auto" w:sz="6" w:space="0"/>
            </w:tcBorders>
            <w:tcW w:w="588"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序号</w:t>
            </w:r>
            <w:r/>
          </w:p>
        </w:tc>
        <w:tc>
          <w:tcPr>
            <w:tcBorders>
              <w:top w:val="single" w:color="auto" w:sz="6" w:space="0"/>
              <w:left w:val="single" w:color="auto" w:sz="6" w:space="0"/>
              <w:right w:val="single" w:color="auto" w:sz="6" w:space="0"/>
            </w:tcBorders>
            <w:tcW w:w="765"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姓名</w:t>
            </w:r>
            <w:r/>
          </w:p>
        </w:tc>
        <w:tc>
          <w:tcPr>
            <w:tcBorders>
              <w:top w:val="single" w:color="auto" w:sz="6" w:space="0"/>
              <w:left w:val="single" w:color="auto" w:sz="6" w:space="0"/>
              <w:right w:val="single" w:color="auto" w:sz="6" w:space="0"/>
            </w:tcBorders>
            <w:tcW w:w="743"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性别</w:t>
            </w:r>
            <w:r/>
          </w:p>
        </w:tc>
        <w:tc>
          <w:tcPr>
            <w:tcBorders>
              <w:top w:val="single" w:color="auto" w:sz="6" w:space="0"/>
              <w:left w:val="single" w:color="auto" w:sz="6" w:space="0"/>
              <w:right w:val="single" w:color="auto" w:sz="6" w:space="0"/>
            </w:tcBorders>
            <w:tcW w:w="758"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年龄</w:t>
            </w:r>
            <w:r/>
          </w:p>
        </w:tc>
        <w:tc>
          <w:tcPr>
            <w:tcBorders>
              <w:top w:val="single" w:color="auto" w:sz="6" w:space="0"/>
              <w:left w:val="single" w:color="auto" w:sz="6" w:space="0"/>
              <w:right w:val="single" w:color="auto" w:sz="6" w:space="0"/>
            </w:tcBorders>
            <w:tcW w:w="792"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专业</w:t>
            </w:r>
            <w:r/>
          </w:p>
        </w:tc>
        <w:tc>
          <w:tcPr>
            <w:tcBorders>
              <w:top w:val="single" w:color="auto" w:sz="6" w:space="0"/>
              <w:left w:val="single" w:color="auto" w:sz="6" w:space="0"/>
              <w:right w:val="single" w:color="auto" w:sz="6" w:space="0"/>
            </w:tcBorders>
            <w:tcW w:w="752"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学历</w:t>
            </w:r>
            <w:r/>
          </w:p>
        </w:tc>
        <w:tc>
          <w:tcPr>
            <w:tcBorders>
              <w:top w:val="single" w:color="auto" w:sz="6" w:space="0"/>
              <w:left w:val="single" w:color="auto" w:sz="6" w:space="0"/>
              <w:right w:val="single" w:color="auto" w:sz="6" w:space="0"/>
            </w:tcBorders>
            <w:tcW w:w="825"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技术职称</w:t>
            </w:r>
            <w:r/>
          </w:p>
        </w:tc>
        <w:tc>
          <w:tcPr>
            <w:gridSpan w:val="2"/>
            <w:tcBorders>
              <w:top w:val="single" w:color="auto" w:sz="6" w:space="0"/>
              <w:left w:val="none" w:color="000000" w:sz="4" w:space="0"/>
              <w:bottom w:val="single" w:color="auto" w:sz="6" w:space="0"/>
              <w:right w:val="single" w:color="auto" w:sz="6" w:space="0"/>
            </w:tcBorders>
            <w:tcW w:w="1674"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资格证书</w:t>
            </w:r>
            <w:r/>
          </w:p>
        </w:tc>
        <w:tc>
          <w:tcPr>
            <w:tcBorders>
              <w:top w:val="single" w:color="auto" w:sz="6" w:space="0"/>
              <w:left w:val="single" w:color="auto" w:sz="6" w:space="0"/>
              <w:right w:val="single" w:color="auto" w:sz="6" w:space="0"/>
            </w:tcBorders>
            <w:tcW w:w="1116"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类似项目工作经验年限</w:t>
            </w:r>
            <w:r/>
          </w:p>
        </w:tc>
        <w:tc>
          <w:tcPr>
            <w:tcBorders>
              <w:top w:val="single" w:color="auto" w:sz="6" w:space="0"/>
              <w:left w:val="single" w:color="auto" w:sz="6" w:space="0"/>
              <w:right w:val="single" w:color="auto" w:sz="6" w:space="0"/>
            </w:tcBorders>
            <w:tcW w:w="1275"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本项目中拟担任的职务</w:t>
            </w:r>
            <w:r/>
          </w:p>
        </w:tc>
        <w:tc>
          <w:tcPr>
            <w:tcBorders>
              <w:top w:val="single" w:color="auto" w:sz="6" w:space="0"/>
              <w:left w:val="single" w:color="auto" w:sz="6" w:space="0"/>
              <w:right w:val="single" w:color="auto" w:sz="6" w:space="0"/>
            </w:tcBorders>
            <w:tcW w:w="668"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567"/>
        </w:trPr>
        <w:tc>
          <w:tcPr>
            <w:tcBorders>
              <w:left w:val="single" w:color="auto" w:sz="6" w:space="0"/>
              <w:bottom w:val="single" w:color="auto" w:sz="6" w:space="0"/>
              <w:right w:val="single" w:color="auto" w:sz="6" w:space="0"/>
            </w:tcBorders>
            <w:tcW w:w="588" w:type="dxa"/>
            <w:vAlign w:val="center"/>
            <w:vMerge w:val="continue"/>
            <w:textDirection w:val="lrTb"/>
            <w:noWrap w:val="false"/>
          </w:tcPr>
          <w:p>
            <w:pPr>
              <w:jc w:val="left"/>
              <w:spacing w:line="360" w:lineRule="auto"/>
            </w:pPr>
            <w:r/>
            <w:r/>
          </w:p>
        </w:tc>
        <w:tc>
          <w:tcPr>
            <w:tcBorders>
              <w:left w:val="single" w:color="auto" w:sz="6" w:space="0"/>
              <w:bottom w:val="single" w:color="auto" w:sz="6" w:space="0"/>
              <w:right w:val="single" w:color="auto" w:sz="6" w:space="0"/>
            </w:tcBorders>
            <w:tcW w:w="765" w:type="dxa"/>
            <w:vAlign w:val="center"/>
            <w:vMerge w:val="continue"/>
            <w:textDirection w:val="lrTb"/>
            <w:noWrap w:val="false"/>
          </w:tcPr>
          <w:p>
            <w:pPr>
              <w:jc w:val="left"/>
              <w:spacing w:line="360" w:lineRule="auto"/>
            </w:pPr>
            <w:r/>
            <w:r/>
          </w:p>
        </w:tc>
        <w:tc>
          <w:tcPr>
            <w:tcBorders>
              <w:left w:val="single" w:color="auto" w:sz="6" w:space="0"/>
              <w:bottom w:val="single" w:color="auto" w:sz="6" w:space="0"/>
              <w:right w:val="single" w:color="auto" w:sz="6" w:space="0"/>
            </w:tcBorders>
            <w:tcW w:w="743" w:type="dxa"/>
            <w:vAlign w:val="center"/>
            <w:vMerge w:val="continue"/>
            <w:textDirection w:val="lrTb"/>
            <w:noWrap w:val="false"/>
          </w:tcPr>
          <w:p>
            <w:pPr>
              <w:jc w:val="left"/>
              <w:spacing w:line="360" w:lineRule="auto"/>
            </w:pPr>
            <w:r/>
            <w:r/>
          </w:p>
        </w:tc>
        <w:tc>
          <w:tcPr>
            <w:tcBorders>
              <w:left w:val="single" w:color="auto" w:sz="6" w:space="0"/>
              <w:bottom w:val="single" w:color="auto" w:sz="6" w:space="0"/>
              <w:right w:val="single" w:color="auto" w:sz="6" w:space="0"/>
            </w:tcBorders>
            <w:tcW w:w="758" w:type="dxa"/>
            <w:vAlign w:val="center"/>
            <w:vMerge w:val="continue"/>
            <w:textDirection w:val="lrTb"/>
            <w:noWrap w:val="false"/>
          </w:tcPr>
          <w:p>
            <w:pPr>
              <w:jc w:val="left"/>
              <w:spacing w:line="360" w:lineRule="auto"/>
            </w:pPr>
            <w:r/>
            <w:r/>
          </w:p>
        </w:tc>
        <w:tc>
          <w:tcPr>
            <w:tcBorders>
              <w:left w:val="single" w:color="auto" w:sz="6" w:space="0"/>
              <w:bottom w:val="single" w:color="auto" w:sz="6" w:space="0"/>
              <w:right w:val="single" w:color="auto" w:sz="6" w:space="0"/>
            </w:tcBorders>
            <w:tcW w:w="792" w:type="dxa"/>
            <w:vAlign w:val="center"/>
            <w:vMerge w:val="continue"/>
            <w:textDirection w:val="lrTb"/>
            <w:noWrap w:val="false"/>
          </w:tcPr>
          <w:p>
            <w:pPr>
              <w:jc w:val="left"/>
              <w:spacing w:line="360" w:lineRule="auto"/>
            </w:pPr>
            <w:r/>
            <w:r/>
          </w:p>
        </w:tc>
        <w:tc>
          <w:tcPr>
            <w:tcBorders>
              <w:left w:val="single" w:color="auto" w:sz="6" w:space="0"/>
              <w:bottom w:val="single" w:color="auto" w:sz="6" w:space="0"/>
              <w:right w:val="single" w:color="auto" w:sz="6" w:space="0"/>
            </w:tcBorders>
            <w:tcW w:w="752" w:type="dxa"/>
            <w:vAlign w:val="center"/>
            <w:vMerge w:val="continue"/>
            <w:textDirection w:val="lrTb"/>
            <w:noWrap w:val="false"/>
          </w:tcPr>
          <w:p>
            <w:pPr>
              <w:jc w:val="left"/>
              <w:spacing w:line="360" w:lineRule="auto"/>
            </w:pPr>
            <w:r/>
            <w:r/>
          </w:p>
        </w:tc>
        <w:tc>
          <w:tcPr>
            <w:tcBorders>
              <w:left w:val="single" w:color="auto" w:sz="6" w:space="0"/>
              <w:bottom w:val="single" w:color="auto" w:sz="6" w:space="0"/>
              <w:right w:val="single" w:color="auto" w:sz="6" w:space="0"/>
            </w:tcBorders>
            <w:tcW w:w="825" w:type="dxa"/>
            <w:vAlign w:val="center"/>
            <w:vMerge w:val="continue"/>
            <w:textDirection w:val="lrTb"/>
            <w:noWrap w:val="false"/>
          </w:tcPr>
          <w:p>
            <w:pPr>
              <w:jc w:val="left"/>
              <w:spacing w:line="360" w:lineRule="auto"/>
            </w:pPr>
            <w:r/>
            <w:r/>
          </w:p>
        </w:tc>
        <w:tc>
          <w:tcPr>
            <w:tcBorders>
              <w:top w:val="single" w:color="auto" w:sz="6" w:space="0"/>
              <w:left w:val="none" w:color="000000" w:sz="4" w:space="0"/>
              <w:bottom w:val="single" w:color="auto" w:sz="6" w:space="0"/>
              <w:right w:val="single" w:color="auto" w:sz="6" w:space="0"/>
            </w:tcBorders>
            <w:tcW w:w="840" w:type="dxa"/>
            <w:vAlign w:val="center"/>
            <w:textDirection w:val="lrTb"/>
            <w:noWrap w:val="false"/>
          </w:tcPr>
          <w:p>
            <w:pPr>
              <w:jc w:val="center"/>
              <w:spacing w:line="360" w:lineRule="auto"/>
            </w:pPr>
            <w:r>
              <w:rPr>
                <w:rFonts w:hint="eastAsia" w:ascii="宋体" w:hAnsi="宋体" w:cs="宋体"/>
                <w:szCs w:val="21"/>
                <w:lang w:val="zh-CN"/>
              </w:rPr>
              <w:t xml:space="preserve">类别</w:t>
            </w:r>
            <w:r/>
          </w:p>
        </w:tc>
        <w:tc>
          <w:tcPr>
            <w:tcBorders>
              <w:top w:val="single" w:color="auto" w:sz="6" w:space="0"/>
              <w:left w:val="none" w:color="000000" w:sz="4" w:space="0"/>
              <w:bottom w:val="single" w:color="auto" w:sz="6" w:space="0"/>
              <w:right w:val="single" w:color="auto" w:sz="6" w:space="0"/>
            </w:tcBorders>
            <w:tcW w:w="834" w:type="dxa"/>
            <w:vAlign w:val="center"/>
            <w:textDirection w:val="lrTb"/>
            <w:noWrap w:val="false"/>
          </w:tcPr>
          <w:p>
            <w:pPr>
              <w:jc w:val="center"/>
              <w:spacing w:line="360" w:lineRule="auto"/>
            </w:pPr>
            <w:r>
              <w:rPr>
                <w:rFonts w:hint="eastAsia" w:ascii="宋体" w:hAnsi="宋体" w:cs="宋体"/>
                <w:szCs w:val="21"/>
                <w:lang w:val="zh-CN"/>
              </w:rPr>
              <w:t xml:space="preserve">编号</w:t>
            </w:r>
            <w:r/>
          </w:p>
        </w:tc>
        <w:tc>
          <w:tcPr>
            <w:tcBorders>
              <w:left w:val="single" w:color="auto" w:sz="6" w:space="0"/>
              <w:bottom w:val="single" w:color="auto" w:sz="6" w:space="0"/>
              <w:right w:val="single" w:color="auto" w:sz="6" w:space="0"/>
            </w:tcBorders>
            <w:tcW w:w="1116" w:type="dxa"/>
            <w:vAlign w:val="center"/>
            <w:vMerge w:val="continue"/>
            <w:textDirection w:val="lrTb"/>
            <w:noWrap w:val="false"/>
          </w:tcPr>
          <w:p>
            <w:pPr>
              <w:jc w:val="left"/>
              <w:spacing w:line="360" w:lineRule="auto"/>
            </w:pPr>
            <w:r/>
            <w:r/>
          </w:p>
        </w:tc>
        <w:tc>
          <w:tcPr>
            <w:tcBorders>
              <w:left w:val="single" w:color="auto" w:sz="6" w:space="0"/>
              <w:bottom w:val="single" w:color="auto" w:sz="6" w:space="0"/>
              <w:right w:val="single" w:color="auto" w:sz="6" w:space="0"/>
            </w:tcBorders>
            <w:tcW w:w="1275" w:type="dxa"/>
            <w:vAlign w:val="center"/>
            <w:vMerge w:val="continue"/>
            <w:textDirection w:val="lrTb"/>
            <w:noWrap w:val="false"/>
          </w:tcPr>
          <w:p>
            <w:pPr>
              <w:jc w:val="left"/>
              <w:spacing w:line="360" w:lineRule="auto"/>
            </w:pPr>
            <w:r/>
            <w:r/>
          </w:p>
        </w:tc>
        <w:tc>
          <w:tcPr>
            <w:tcBorders>
              <w:left w:val="single" w:color="auto" w:sz="6" w:space="0"/>
              <w:bottom w:val="single" w:color="auto" w:sz="6" w:space="0"/>
              <w:right w:val="single" w:color="auto" w:sz="6" w:space="0"/>
            </w:tcBorders>
            <w:tcW w:w="668" w:type="dxa"/>
            <w:vAlign w:val="center"/>
            <w:vMerge w:val="continue"/>
            <w:textDirection w:val="lrTb"/>
            <w:noWrap w:val="false"/>
          </w:tcPr>
          <w:p>
            <w:pPr>
              <w:jc w:val="left"/>
              <w:spacing w:line="360" w:lineRule="auto"/>
            </w:pPr>
            <w:r/>
            <w:r/>
          </w:p>
        </w:tc>
      </w:tr>
      <w:tr>
        <w:trPr>
          <w:jc w:val="center"/>
          <w:trHeight w:val="567"/>
        </w:trPr>
        <w:tc>
          <w:tcPr>
            <w:tcBorders>
              <w:top w:val="single" w:color="auto" w:sz="6" w:space="0"/>
              <w:left w:val="single" w:color="auto" w:sz="6" w:space="0"/>
              <w:bottom w:val="single" w:color="auto" w:sz="6" w:space="0"/>
              <w:right w:val="single" w:color="auto" w:sz="6" w:space="0"/>
            </w:tcBorders>
            <w:tcW w:w="588" w:type="dxa"/>
            <w:vAlign w:val="center"/>
            <w:textDirection w:val="lrTb"/>
            <w:noWrap w:val="false"/>
          </w:tcPr>
          <w:p>
            <w:pPr>
              <w:jc w:val="left"/>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left"/>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743" w:type="dxa"/>
            <w:vAlign w:val="center"/>
            <w:textDirection w:val="lrTb"/>
            <w:noWrap w:val="false"/>
          </w:tcPr>
          <w:p>
            <w:pPr>
              <w:jc w:val="left"/>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left"/>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792" w:type="dxa"/>
            <w:vAlign w:val="center"/>
            <w:textDirection w:val="lrTb"/>
            <w:noWrap w:val="false"/>
          </w:tcPr>
          <w:p>
            <w:pPr>
              <w:jc w:val="left"/>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jc w:val="left"/>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left"/>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none" w:color="000000" w:sz="4" w:space="0"/>
              <w:bottom w:val="single" w:color="auto" w:sz="6" w:space="0"/>
              <w:right w:val="single" w:color="auto" w:sz="6" w:space="0"/>
            </w:tcBorders>
            <w:tcW w:w="840" w:type="dxa"/>
            <w:vAlign w:val="center"/>
            <w:textDirection w:val="lrTb"/>
            <w:noWrap w:val="false"/>
          </w:tcPr>
          <w:p>
            <w:pPr>
              <w:jc w:val="left"/>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none" w:color="000000" w:sz="4" w:space="0"/>
              <w:bottom w:val="single" w:color="auto" w:sz="6" w:space="0"/>
              <w:right w:val="single" w:color="auto" w:sz="6" w:space="0"/>
            </w:tcBorders>
            <w:tcW w:w="834" w:type="dxa"/>
            <w:vAlign w:val="center"/>
            <w:textDirection w:val="lrTb"/>
            <w:noWrap w:val="false"/>
          </w:tcPr>
          <w:p>
            <w:pPr>
              <w:jc w:val="left"/>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116" w:type="dxa"/>
            <w:vAlign w:val="center"/>
            <w:textDirection w:val="lrTb"/>
            <w:noWrap w:val="false"/>
          </w:tcPr>
          <w:p>
            <w:pPr>
              <w:jc w:val="left"/>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left"/>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left"/>
              <w:spacing w:line="360" w:lineRule="auto"/>
              <w:rPr>
                <w:rFonts w:ascii="宋体" w:hAnsi="宋体" w:cs="宋体"/>
                <w:szCs w:val="21"/>
                <w:lang w:val="zh-CN"/>
              </w:rPr>
            </w:pPr>
            <w:r>
              <w:rPr>
                <w:rFonts w:ascii="宋体" w:hAnsi="宋体" w:cs="宋体"/>
                <w:szCs w:val="21"/>
                <w:lang w:val="zh-CN"/>
              </w:rPr>
            </w:r>
            <w:r/>
          </w:p>
        </w:tc>
      </w:tr>
      <w:tr>
        <w:trPr>
          <w:jc w:val="center"/>
          <w:trHeight w:val="567"/>
        </w:trPr>
        <w:tc>
          <w:tcPr>
            <w:tcBorders>
              <w:top w:val="single" w:color="auto" w:sz="6" w:space="0"/>
              <w:left w:val="single" w:color="auto" w:sz="6" w:space="0"/>
              <w:bottom w:val="single" w:color="auto" w:sz="6" w:space="0"/>
              <w:right w:val="single" w:color="auto" w:sz="6" w:space="0"/>
            </w:tcBorders>
            <w:tcW w:w="58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6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4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9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5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2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4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34"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116"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7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6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jc w:val="center"/>
          <w:trHeight w:val="567"/>
        </w:trPr>
        <w:tc>
          <w:tcPr>
            <w:tcBorders>
              <w:top w:val="single" w:color="auto" w:sz="6" w:space="0"/>
              <w:left w:val="single" w:color="auto" w:sz="6" w:space="0"/>
              <w:bottom w:val="single" w:color="auto" w:sz="6" w:space="0"/>
              <w:right w:val="single" w:color="auto" w:sz="6" w:space="0"/>
            </w:tcBorders>
            <w:tcW w:w="58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6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4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9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5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2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4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34"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116"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7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6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jc w:val="center"/>
          <w:trHeight w:val="567"/>
        </w:trPr>
        <w:tc>
          <w:tcPr>
            <w:tcBorders>
              <w:top w:val="single" w:color="auto" w:sz="6" w:space="0"/>
              <w:left w:val="single" w:color="auto" w:sz="6" w:space="0"/>
              <w:bottom w:val="single" w:color="auto" w:sz="6" w:space="0"/>
              <w:right w:val="single" w:color="auto" w:sz="6" w:space="0"/>
            </w:tcBorders>
            <w:tcW w:w="58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6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4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9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5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2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4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34"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116"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7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6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jc w:val="center"/>
          <w:trHeight w:val="567"/>
        </w:trPr>
        <w:tc>
          <w:tcPr>
            <w:tcBorders>
              <w:top w:val="single" w:color="auto" w:sz="6" w:space="0"/>
              <w:left w:val="single" w:color="auto" w:sz="6" w:space="0"/>
              <w:bottom w:val="single" w:color="auto" w:sz="6" w:space="0"/>
              <w:right w:val="single" w:color="auto" w:sz="6" w:space="0"/>
            </w:tcBorders>
            <w:tcW w:w="58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6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4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9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5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2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4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34"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116"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7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6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jc w:val="center"/>
          <w:trHeight w:val="567"/>
        </w:trPr>
        <w:tc>
          <w:tcPr>
            <w:tcBorders>
              <w:top w:val="single" w:color="auto" w:sz="6" w:space="0"/>
              <w:left w:val="single" w:color="auto" w:sz="6" w:space="0"/>
              <w:bottom w:val="single" w:color="auto" w:sz="6" w:space="0"/>
              <w:right w:val="single" w:color="auto" w:sz="6" w:space="0"/>
            </w:tcBorders>
            <w:tcW w:w="58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6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4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9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5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2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4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34"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116"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7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6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jc w:val="center"/>
          <w:trHeight w:val="567"/>
        </w:trPr>
        <w:tc>
          <w:tcPr>
            <w:tcBorders>
              <w:top w:val="single" w:color="auto" w:sz="6" w:space="0"/>
              <w:left w:val="single" w:color="auto" w:sz="6" w:space="0"/>
              <w:bottom w:val="single" w:color="auto" w:sz="6" w:space="0"/>
              <w:right w:val="single" w:color="auto" w:sz="6" w:space="0"/>
            </w:tcBorders>
            <w:tcW w:w="58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6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4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9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5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2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4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34"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116"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7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6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jc w:val="center"/>
          <w:trHeight w:val="567"/>
        </w:trPr>
        <w:tc>
          <w:tcPr>
            <w:tcBorders>
              <w:top w:val="single" w:color="auto" w:sz="6" w:space="0"/>
              <w:left w:val="single" w:color="auto" w:sz="6" w:space="0"/>
              <w:bottom w:val="single" w:color="auto" w:sz="6" w:space="0"/>
              <w:right w:val="single" w:color="auto" w:sz="6" w:space="0"/>
            </w:tcBorders>
            <w:tcW w:w="58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6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4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9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5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2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4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34"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116"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7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6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jc w:val="center"/>
          <w:trHeight w:val="567"/>
        </w:trPr>
        <w:tc>
          <w:tcPr>
            <w:tcBorders>
              <w:top w:val="single" w:color="auto" w:sz="6" w:space="0"/>
              <w:left w:val="single" w:color="auto" w:sz="6" w:space="0"/>
              <w:bottom w:val="single" w:color="auto" w:sz="6" w:space="0"/>
              <w:right w:val="single" w:color="auto" w:sz="6" w:space="0"/>
            </w:tcBorders>
            <w:tcW w:w="58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6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4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9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5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2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4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34"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116"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7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6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bl>
    <w:p>
      <w:pPr>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“项目组人员”指投标单位针对该项目的所配备的主要专业技术人员。</w:t>
      </w:r>
      <w:r>
        <w:rPr>
          <w:rFonts w:hint="eastAsia" w:ascii="宋体" w:hAnsi="宋体" w:cs="宋体"/>
        </w:rPr>
        <w:t xml:space="preserve">人员一经确认，未经采购单位同意，不能更换。人员的能力不能满足任务的要求</w:t>
      </w:r>
      <w:r>
        <w:rPr>
          <w:rFonts w:hint="eastAsia" w:ascii="宋体" w:hAnsi="宋体" w:cs="宋体"/>
        </w:rPr>
        <w:t xml:space="preserve">的</w:t>
      </w:r>
      <w:r>
        <w:rPr>
          <w:rFonts w:hint="eastAsia" w:ascii="宋体" w:hAnsi="宋体" w:cs="宋体"/>
        </w:rPr>
        <w:t xml:space="preserve">，采购单位有权要求更换，中标单位必须及时更换。</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附主要专业人员简历及相关证明材料复印件，如</w:t>
      </w:r>
      <w:r>
        <w:rPr>
          <w:rFonts w:hint="eastAsia" w:ascii="宋体" w:hAnsi="宋体" w:cs="宋体"/>
        </w:rPr>
        <w:t xml:space="preserve">主要人员姓名及履历简介（包括学历</w:t>
      </w:r>
      <w:r>
        <w:rPr>
          <w:rFonts w:hint="eastAsia" w:ascii="宋体" w:hAnsi="宋体" w:cs="宋体"/>
        </w:rPr>
        <w:t xml:space="preserve">、</w:t>
      </w:r>
      <w:r>
        <w:rPr>
          <w:rFonts w:hint="eastAsia" w:ascii="宋体" w:hAnsi="宋体" w:cs="宋体"/>
        </w:rPr>
        <w:t xml:space="preserve">职称</w:t>
      </w:r>
      <w:r>
        <w:rPr>
          <w:rFonts w:hint="eastAsia" w:ascii="宋体" w:hAnsi="宋体" w:cs="宋体"/>
        </w:rPr>
        <w:t xml:space="preserve">、</w:t>
      </w:r>
      <w:r>
        <w:rPr>
          <w:rFonts w:hint="eastAsia" w:ascii="宋体" w:hAnsi="宋体" w:cs="宋体"/>
        </w:rPr>
        <w:t xml:space="preserve">曾担任职务</w:t>
      </w:r>
      <w:r>
        <w:rPr>
          <w:rFonts w:hint="eastAsia" w:ascii="宋体" w:hAnsi="宋体" w:cs="宋体"/>
        </w:rPr>
        <w:t xml:space="preserve">、</w:t>
      </w:r>
      <w:r>
        <w:rPr>
          <w:rFonts w:hint="eastAsia" w:ascii="宋体" w:hAnsi="宋体" w:cs="宋体"/>
        </w:rPr>
        <w:t xml:space="preserve">现任职务、专业、从业年限、完成类似项目实例、人员资质证书等。</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投标单位可参照上述格式自行设计表格投标。</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投标单位：（签章）</w:t>
      </w:r>
      <w:r/>
    </w:p>
    <w:p>
      <w:pPr>
        <w:spacing w:line="360" w:lineRule="auto"/>
        <w:rPr>
          <w:rFonts w:ascii="宋体" w:hAnsi="宋体" w:cs="宋体"/>
        </w:rPr>
      </w:pPr>
      <w:r>
        <w:rPr>
          <w:rFonts w:hint="eastAsia" w:ascii="宋体" w:hAnsi="宋体" w:cs="宋体"/>
        </w:rPr>
        <w:t xml:space="preserve">日期：</w:t>
      </w:r>
      <w:r>
        <w:rPr>
          <w:rFonts w:hint="eastAsia" w:ascii="宋体" w:hAnsi="宋体" w:cs="宋体"/>
        </w:rPr>
        <w:t xml:space="preserve">      </w:t>
      </w: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月</w:t>
      </w:r>
      <w:r>
        <w:rPr>
          <w:rFonts w:hint="eastAsia" w:ascii="宋体" w:hAnsi="宋体" w:cs="宋体"/>
        </w:rPr>
        <w:t xml:space="preserve">   </w:t>
      </w:r>
      <w:r>
        <w:rPr>
          <w:rFonts w:hint="eastAsia" w:ascii="宋体" w:hAnsi="宋体" w:cs="宋体"/>
        </w:rPr>
        <w:t xml:space="preserve">日</w:t>
      </w:r>
      <w:r/>
    </w:p>
    <w:p>
      <w:pPr>
        <w:spacing w:line="360" w:lineRule="auto"/>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szCs w:val="21"/>
        </w:rPr>
      </w:r>
      <w:r/>
    </w:p>
    <w:p>
      <w:pPr>
        <w:jc w:val="center"/>
        <w:spacing w:line="360" w:lineRule="auto"/>
        <w:rPr>
          <w:rFonts w:ascii="宋体" w:hAnsi="宋体" w:cs="宋体"/>
          <w:b/>
          <w:bCs/>
          <w:szCs w:val="21"/>
        </w:rPr>
      </w:pPr>
      <w:r>
        <w:rPr>
          <w:rFonts w:ascii="宋体" w:hAnsi="宋体" w:cs="宋体"/>
          <w:b/>
          <w:bCs/>
          <w:szCs w:val="21"/>
        </w:rPr>
      </w:r>
      <w:r/>
    </w:p>
    <w:p>
      <w:pPr>
        <w:pStyle w:val="955"/>
        <w:spacing w:before="0" w:after="0" w:line="360" w:lineRule="auto"/>
        <w:rPr>
          <w:rFonts w:hAnsi="宋体" w:eastAsia="宋体" w:cs="宋体"/>
          <w:b/>
          <w:bCs/>
          <w:sz w:val="21"/>
          <w:szCs w:val="21"/>
        </w:rPr>
      </w:pPr>
      <w:r/>
      <w:bookmarkStart w:id="48" w:name="_Toc377652978"/>
      <w:r/>
      <w:bookmarkStart w:id="49" w:name="_Toc348785014"/>
      <w:r/>
      <w:bookmarkStart w:id="50" w:name="_Toc348784828"/>
      <w:r>
        <w:rPr>
          <w:rFonts w:hint="eastAsia" w:hAnsi="宋体" w:eastAsia="宋体" w:cs="宋体"/>
          <w:b/>
          <w:bCs/>
          <w:sz w:val="21"/>
          <w:szCs w:val="21"/>
        </w:rPr>
        <w:t xml:space="preserve">（</w:t>
      </w:r>
      <w:r>
        <w:rPr>
          <w:rFonts w:hint="eastAsia" w:hAnsi="宋体" w:eastAsia="宋体" w:cs="宋体"/>
          <w:b/>
          <w:bCs/>
          <w:sz w:val="21"/>
          <w:szCs w:val="21"/>
        </w:rPr>
        <w:t xml:space="preserve">2</w:t>
      </w:r>
      <w:r>
        <w:rPr>
          <w:rFonts w:hint="eastAsia" w:hAnsi="宋体" w:eastAsia="宋体" w:cs="宋体"/>
          <w:b/>
          <w:bCs/>
          <w:sz w:val="21"/>
          <w:szCs w:val="21"/>
        </w:rPr>
        <w:t xml:space="preserve">）</w:t>
      </w:r>
      <w:bookmarkEnd w:id="48"/>
      <w:r/>
      <w:bookmarkEnd w:id="49"/>
      <w:r/>
      <w:bookmarkEnd w:id="50"/>
      <w:r>
        <w:rPr>
          <w:rFonts w:hint="eastAsia" w:hAnsi="宋体" w:eastAsia="宋体" w:cs="宋体"/>
          <w:b/>
          <w:bCs/>
          <w:sz w:val="21"/>
          <w:szCs w:val="21"/>
        </w:rPr>
        <w:t xml:space="preserve">拟投入本项目的主要人员简历表</w:t>
      </w:r>
      <w:r/>
    </w:p>
    <w:p>
      <w:pPr>
        <w:spacing w:line="360" w:lineRule="auto"/>
        <w:rPr>
          <w:rFonts w:ascii="宋体" w:hAnsi="宋体" w:cs="宋体"/>
          <w:bCs/>
        </w:rPr>
      </w:pPr>
      <w:r>
        <w:rPr>
          <w:rFonts w:hint="eastAsia" w:ascii="宋体" w:hAnsi="宋体" w:cs="宋体"/>
          <w:szCs w:val="21"/>
          <w:lang w:val="zh-CN"/>
        </w:rPr>
        <w:t xml:space="preserve">招标编号：项目名称：</w:t>
      </w:r>
      <w:r/>
    </w:p>
    <w:tbl>
      <w:tblPr>
        <w:tblW w:w="9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58"/>
        <w:gridCol w:w="529"/>
        <w:gridCol w:w="1268"/>
        <w:gridCol w:w="1123"/>
        <w:gridCol w:w="1126"/>
        <w:gridCol w:w="1232"/>
        <w:gridCol w:w="152"/>
        <w:gridCol w:w="2468"/>
      </w:tblGrid>
      <w:tr>
        <w:trPr>
          <w:cantSplit/>
          <w:jc w:val="center"/>
          <w:trHeight w:val="567"/>
        </w:trPr>
        <w:tc>
          <w:tcPr>
            <w:tcW w:w="205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w:t>
            </w:r>
            <w:r>
              <w:rPr>
                <w:rFonts w:hint="eastAsia" w:ascii="宋体" w:hAnsi="宋体" w:cs="宋体"/>
                <w:szCs w:val="21"/>
              </w:rPr>
              <w:t xml:space="preserve">  </w:t>
            </w:r>
            <w:r>
              <w:rPr>
                <w:rFonts w:hint="eastAsia" w:ascii="宋体" w:hAnsi="宋体" w:cs="宋体"/>
                <w:szCs w:val="21"/>
              </w:rPr>
              <w:t xml:space="preserve">名</w:t>
            </w:r>
            <w:r/>
          </w:p>
        </w:tc>
        <w:tc>
          <w:tcPr>
            <w:gridSpan w:val="2"/>
            <w:tcW w:w="17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2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性</w:t>
            </w:r>
            <w:r>
              <w:rPr>
                <w:rFonts w:hint="eastAsia" w:ascii="宋体" w:hAnsi="宋体" w:cs="宋体"/>
                <w:szCs w:val="21"/>
              </w:rPr>
              <w:t xml:space="preserve"> </w:t>
            </w:r>
            <w:r>
              <w:rPr>
                <w:rFonts w:hint="eastAsia" w:ascii="宋体" w:hAnsi="宋体" w:cs="宋体"/>
                <w:szCs w:val="21"/>
              </w:rPr>
              <w:t xml:space="preserve">别</w:t>
            </w:r>
            <w:r/>
          </w:p>
        </w:tc>
        <w:tc>
          <w:tcPr>
            <w:tcW w:w="11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gridSpan w:val="2"/>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出生日期</w:t>
            </w:r>
            <w:r/>
          </w:p>
        </w:tc>
        <w:tc>
          <w:tcPr>
            <w:tcW w:w="246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tc>
      </w:tr>
      <w:tr>
        <w:trPr>
          <w:cantSplit/>
          <w:jc w:val="center"/>
          <w:trHeight w:val="567"/>
        </w:trPr>
        <w:tc>
          <w:tcPr>
            <w:tcW w:w="205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毕业院校</w:t>
            </w:r>
            <w:r/>
          </w:p>
        </w:tc>
        <w:tc>
          <w:tcPr>
            <w:gridSpan w:val="4"/>
            <w:tcW w:w="40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gridSpan w:val="2"/>
            <w:tcW w:w="13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毕业时间</w:t>
            </w:r>
            <w:r/>
          </w:p>
        </w:tc>
        <w:tc>
          <w:tcPr>
            <w:tcW w:w="246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tc>
      </w:tr>
      <w:tr>
        <w:trPr>
          <w:jc w:val="center"/>
          <w:trHeight w:val="567"/>
        </w:trPr>
        <w:tc>
          <w:tcPr>
            <w:tcW w:w="205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专业</w:t>
            </w:r>
            <w:r/>
          </w:p>
        </w:tc>
        <w:tc>
          <w:tcPr>
            <w:gridSpan w:val="2"/>
            <w:tcW w:w="179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gridSpan w:val="4"/>
            <w:tcW w:w="36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从事本专业时间</w:t>
            </w:r>
            <w:r/>
          </w:p>
        </w:tc>
        <w:tc>
          <w:tcPr>
            <w:tcW w:w="246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67"/>
        </w:trPr>
        <w:tc>
          <w:tcPr>
            <w:tcW w:w="205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职务</w:t>
            </w:r>
            <w:r/>
          </w:p>
        </w:tc>
        <w:tc>
          <w:tcPr>
            <w:gridSpan w:val="2"/>
            <w:tcW w:w="179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gridSpan w:val="4"/>
            <w:tcW w:w="36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职称</w:t>
            </w:r>
            <w:r/>
          </w:p>
        </w:tc>
        <w:tc>
          <w:tcPr>
            <w:tcW w:w="246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67"/>
        </w:trPr>
        <w:tc>
          <w:tcPr>
            <w:tcW w:w="205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执业资格</w:t>
            </w:r>
            <w:r/>
          </w:p>
        </w:tc>
        <w:tc>
          <w:tcPr>
            <w:gridSpan w:val="7"/>
            <w:tcW w:w="789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567"/>
        </w:trPr>
        <w:tc>
          <w:tcPr>
            <w:gridSpan w:val="8"/>
            <w:tcW w:w="995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主</w:t>
            </w:r>
            <w:r>
              <w:rPr>
                <w:rFonts w:hint="eastAsia" w:ascii="宋体" w:hAnsi="宋体" w:cs="宋体"/>
                <w:szCs w:val="21"/>
              </w:rPr>
              <w:t xml:space="preserve">  </w:t>
            </w:r>
            <w:r>
              <w:rPr>
                <w:rFonts w:hint="eastAsia" w:ascii="宋体" w:hAnsi="宋体" w:cs="宋体"/>
                <w:szCs w:val="21"/>
              </w:rPr>
              <w:t xml:space="preserve">要</w:t>
            </w:r>
            <w:r>
              <w:rPr>
                <w:rFonts w:hint="eastAsia" w:ascii="宋体" w:hAnsi="宋体" w:cs="宋体"/>
                <w:szCs w:val="21"/>
              </w:rPr>
              <w:t xml:space="preserve">  </w:t>
            </w:r>
            <w:r>
              <w:rPr>
                <w:rFonts w:hint="eastAsia" w:ascii="宋体" w:hAnsi="宋体" w:cs="宋体"/>
                <w:szCs w:val="21"/>
              </w:rPr>
              <w:t xml:space="preserve">经</w:t>
            </w:r>
            <w:r>
              <w:rPr>
                <w:rFonts w:hint="eastAsia" w:ascii="宋体" w:hAnsi="宋体" w:cs="宋体"/>
                <w:szCs w:val="21"/>
              </w:rPr>
              <w:t xml:space="preserve">  </w:t>
            </w:r>
            <w:r>
              <w:rPr>
                <w:rFonts w:hint="eastAsia" w:ascii="宋体" w:hAnsi="宋体" w:cs="宋体"/>
                <w:szCs w:val="21"/>
              </w:rPr>
              <w:t xml:space="preserve">历</w:t>
            </w:r>
            <w:r/>
          </w:p>
        </w:tc>
      </w:tr>
      <w:tr>
        <w:trPr>
          <w:jc w:val="center"/>
          <w:trHeight w:val="567"/>
        </w:trPr>
        <w:tc>
          <w:tcPr>
            <w:gridSpan w:val="2"/>
            <w:tcW w:w="258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时</w:t>
            </w:r>
            <w:r>
              <w:rPr>
                <w:rFonts w:hint="eastAsia" w:ascii="宋体" w:hAnsi="宋体" w:cs="宋体"/>
                <w:szCs w:val="21"/>
              </w:rPr>
              <w:t xml:space="preserve">   </w:t>
            </w:r>
            <w:r>
              <w:rPr>
                <w:rFonts w:hint="eastAsia" w:ascii="宋体" w:hAnsi="宋体" w:cs="宋体"/>
                <w:szCs w:val="21"/>
              </w:rPr>
              <w:t xml:space="preserve">间</w:t>
            </w:r>
            <w:r/>
          </w:p>
        </w:tc>
        <w:tc>
          <w:tcPr>
            <w:gridSpan w:val="4"/>
            <w:tcW w:w="47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参加过的项目名称及规模</w:t>
            </w:r>
            <w:r/>
          </w:p>
        </w:tc>
        <w:tc>
          <w:tcPr>
            <w:gridSpan w:val="2"/>
            <w:tcW w:w="26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该项目中任职</w:t>
            </w:r>
            <w:r/>
          </w:p>
        </w:tc>
      </w:tr>
      <w:tr>
        <w:trPr>
          <w:jc w:val="center"/>
          <w:trHeight w:val="567"/>
        </w:trPr>
        <w:tc>
          <w:tcPr>
            <w:gridSpan w:val="2"/>
            <w:tcW w:w="258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gridSpan w:val="4"/>
            <w:tcW w:w="474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gridSpan w:val="2"/>
            <w:tcW w:w="2620"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tabs>
          <w:tab w:val="left" w:pos="420" w:leader="none"/>
        </w:tabs>
        <w:rPr>
          <w:rFonts w:ascii="宋体" w:hAnsi="宋体" w:cs="宋体"/>
          <w:szCs w:val="21"/>
        </w:rPr>
      </w:pPr>
      <w:r>
        <w:rPr>
          <w:rFonts w:hint="eastAsia" w:ascii="宋体" w:hAnsi="宋体" w:cs="宋体"/>
          <w:szCs w:val="21"/>
        </w:rPr>
        <w:t xml:space="preserve">注：需随此表附上主要人员（包括但不限于</w:t>
      </w:r>
      <w:r>
        <w:rPr>
          <w:rFonts w:hint="eastAsia" w:ascii="宋体" w:hAnsi="宋体" w:cs="宋体"/>
          <w:szCs w:val="21"/>
          <w:lang w:val="zh-CN"/>
        </w:rPr>
        <w:t xml:space="preserve">项目负责人</w:t>
      </w:r>
      <w:r>
        <w:rPr>
          <w:rFonts w:hint="eastAsia" w:ascii="宋体" w:hAnsi="宋体" w:cs="宋体"/>
          <w:szCs w:val="21"/>
        </w:rPr>
        <w:t xml:space="preserve">/</w:t>
      </w:r>
      <w:r>
        <w:rPr>
          <w:rFonts w:hint="eastAsia" w:ascii="宋体" w:hAnsi="宋体" w:cs="宋体"/>
          <w:szCs w:val="21"/>
        </w:rPr>
        <w:t xml:space="preserve">项目技术负责人</w:t>
      </w:r>
      <w:r>
        <w:rPr>
          <w:rFonts w:hint="eastAsia" w:ascii="宋体" w:hAnsi="宋体" w:cs="宋体"/>
          <w:szCs w:val="21"/>
        </w:rPr>
        <w:t xml:space="preserve">等</w:t>
      </w:r>
      <w:r>
        <w:rPr>
          <w:rFonts w:hint="eastAsia" w:ascii="宋体" w:hAnsi="宋体" w:cs="宋体"/>
          <w:szCs w:val="21"/>
        </w:rPr>
        <w:t xml:space="preserve">）的相关</w:t>
      </w:r>
      <w:r>
        <w:rPr>
          <w:rFonts w:hint="eastAsia" w:ascii="宋体" w:hAnsi="宋体" w:cs="宋体"/>
          <w:szCs w:val="21"/>
        </w:rPr>
        <w:t xml:space="preserve">证书等</w:t>
      </w:r>
      <w:r>
        <w:rPr>
          <w:rFonts w:hint="eastAsia" w:ascii="宋体" w:hAnsi="宋体" w:cs="宋体"/>
          <w:szCs w:val="21"/>
        </w:rPr>
        <w:t xml:space="preserve">资料的复印件加盖公章，具体根据评分标准要求。</w:t>
      </w:r>
      <w:r/>
    </w:p>
    <w:p>
      <w:pPr>
        <w:ind w:left="239"/>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b/>
          <w:bCs/>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w:t>
      </w:r>
      <w:r>
        <w:rPr>
          <w:rFonts w:hint="eastAsia" w:ascii="宋体" w:hAnsi="宋体" w:cs="宋体"/>
          <w:b/>
          <w:bCs/>
          <w:szCs w:val="21"/>
          <w:lang w:val="zh-CN"/>
        </w:rPr>
        <w:t xml:space="preserve">3</w:t>
      </w:r>
      <w:r>
        <w:rPr>
          <w:rFonts w:hint="eastAsia" w:ascii="宋体" w:hAnsi="宋体" w:cs="宋体"/>
          <w:b/>
          <w:bCs/>
          <w:szCs w:val="21"/>
          <w:lang w:val="zh-CN"/>
        </w:rPr>
        <w:t xml:space="preserve">）</w:t>
      </w:r>
      <w:r>
        <w:rPr>
          <w:rFonts w:hint="eastAsia" w:ascii="宋体" w:hAnsi="宋体" w:cs="宋体"/>
          <w:b/>
          <w:bCs/>
          <w:szCs w:val="21"/>
          <w:u w:val="single"/>
          <w:lang w:val="zh-CN"/>
        </w:rPr>
        <w:t xml:space="preserve">（项目负责人</w:t>
      </w:r>
      <w:r>
        <w:rPr>
          <w:rFonts w:hint="eastAsia" w:ascii="宋体" w:hAnsi="宋体" w:cs="宋体"/>
          <w:b/>
          <w:bCs/>
          <w:szCs w:val="21"/>
          <w:u w:val="single"/>
        </w:rPr>
        <w:t xml:space="preserve">）</w:t>
      </w:r>
      <w:r>
        <w:rPr>
          <w:rFonts w:hint="eastAsia" w:ascii="宋体" w:hAnsi="宋体" w:cs="宋体"/>
          <w:b/>
          <w:bCs/>
          <w:szCs w:val="21"/>
          <w:lang w:val="zh-CN"/>
        </w:rPr>
        <w:t xml:space="preserve">授权</w:t>
      </w:r>
      <w:r>
        <w:rPr>
          <w:rFonts w:hint="eastAsia" w:ascii="宋体" w:hAnsi="宋体" w:cs="宋体"/>
          <w:b/>
          <w:bCs/>
          <w:szCs w:val="21"/>
        </w:rPr>
        <w:t xml:space="preserve">/</w:t>
      </w:r>
      <w:r>
        <w:rPr>
          <w:rFonts w:hint="eastAsia" w:ascii="宋体" w:hAnsi="宋体" w:cs="宋体"/>
          <w:b/>
          <w:bCs/>
          <w:szCs w:val="21"/>
        </w:rPr>
        <w:t xml:space="preserve">聘用书</w:t>
      </w:r>
      <w:r/>
    </w:p>
    <w:p>
      <w:pPr>
        <w:spacing w:line="360" w:lineRule="auto"/>
        <w:rPr>
          <w:rFonts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lang w:val="zh-CN"/>
        </w:rPr>
        <w:t xml:space="preserve">本授权</w:t>
      </w:r>
      <w:r>
        <w:rPr>
          <w:rFonts w:hint="eastAsia" w:ascii="宋体" w:hAnsi="宋体" w:cs="宋体"/>
          <w:szCs w:val="21"/>
        </w:rPr>
        <w:t xml:space="preserve">/</w:t>
      </w:r>
      <w:r>
        <w:rPr>
          <w:rFonts w:hint="eastAsia" w:ascii="宋体" w:hAnsi="宋体" w:cs="宋体"/>
          <w:szCs w:val="21"/>
        </w:rPr>
        <w:t xml:space="preserve">聘用</w:t>
      </w:r>
      <w:r>
        <w:rPr>
          <w:rFonts w:hint="eastAsia" w:ascii="宋体" w:hAnsi="宋体" w:cs="宋体"/>
          <w:szCs w:val="21"/>
          <w:lang w:val="zh-CN"/>
        </w:rPr>
        <w:t xml:space="preserve">书声明：如果我方中标</w:t>
      </w:r>
      <w:r>
        <w:rPr>
          <w:rFonts w:hint="eastAsia" w:ascii="宋体" w:hAnsi="宋体" w:cs="宋体"/>
          <w:szCs w:val="21"/>
          <w:lang w:val="zh-CN"/>
        </w:rPr>
        <w:t xml:space="preserve">/</w:t>
      </w:r>
      <w:r>
        <w:rPr>
          <w:rFonts w:hint="eastAsia" w:ascii="宋体" w:hAnsi="宋体" w:cs="宋体"/>
          <w:szCs w:val="21"/>
          <w:lang w:val="zh-CN"/>
        </w:rPr>
        <w:t xml:space="preserve">成交，则在本授权书上签字的</w:t>
      </w:r>
      <w:r>
        <w:rPr>
          <w:rFonts w:hint="eastAsia" w:ascii="宋体" w:hAnsi="宋体" w:cs="宋体"/>
          <w:szCs w:val="21"/>
          <w:u w:val="single"/>
          <w:lang w:val="zh-CN"/>
        </w:rPr>
        <w:t xml:space="preserve">（</w:t>
      </w:r>
      <w:r>
        <w:rPr>
          <w:rFonts w:hint="eastAsia" w:ascii="宋体" w:hAnsi="宋体" w:cs="宋体"/>
          <w:szCs w:val="21"/>
          <w:u w:val="single"/>
        </w:rPr>
        <w:t xml:space="preserve">投标</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（法定代表人姓名、职务）</w:t>
      </w:r>
      <w:r>
        <w:rPr>
          <w:rFonts w:hint="eastAsia" w:ascii="宋体" w:hAnsi="宋体" w:cs="宋体"/>
          <w:szCs w:val="21"/>
          <w:lang w:val="zh-CN"/>
        </w:rPr>
        <w:t xml:space="preserve">代表本单位（</w:t>
      </w:r>
      <w:r>
        <w:rPr>
          <w:rFonts w:hint="eastAsia" w:ascii="宋体" w:hAnsi="宋体" w:cs="宋体"/>
          <w:szCs w:val="21"/>
          <w:u w:val="single"/>
          <w:lang w:val="zh-CN"/>
        </w:rPr>
        <w:t xml:space="preserve">任命</w:t>
      </w:r>
      <w:r>
        <w:rPr>
          <w:rFonts w:hint="eastAsia" w:ascii="宋体" w:hAnsi="宋体" w:cs="宋体"/>
          <w:szCs w:val="21"/>
          <w:u w:val="single"/>
        </w:rPr>
        <w:t xml:space="preserve">/</w:t>
      </w:r>
      <w:r>
        <w:rPr>
          <w:rFonts w:hint="eastAsia" w:ascii="宋体" w:hAnsi="宋体" w:cs="宋体"/>
          <w:szCs w:val="21"/>
          <w:u w:val="single"/>
        </w:rPr>
        <w:t xml:space="preserve">聘用</w:t>
      </w:r>
      <w:r>
        <w:rPr>
          <w:rFonts w:hint="eastAsia" w:ascii="宋体" w:hAnsi="宋体" w:cs="宋体"/>
          <w:szCs w:val="21"/>
          <w:lang w:val="zh-CN"/>
        </w:rPr>
        <w:t xml:space="preserve">）在本授权</w:t>
      </w:r>
      <w:r>
        <w:rPr>
          <w:rFonts w:hint="eastAsia" w:ascii="宋体" w:hAnsi="宋体" w:cs="宋体"/>
          <w:szCs w:val="21"/>
        </w:rPr>
        <w:t xml:space="preserve">/</w:t>
      </w:r>
      <w:r>
        <w:rPr>
          <w:rFonts w:hint="eastAsia" w:ascii="宋体" w:hAnsi="宋体" w:cs="宋体"/>
          <w:szCs w:val="21"/>
        </w:rPr>
        <w:t xml:space="preserve">聘用</w:t>
      </w:r>
      <w:r>
        <w:rPr>
          <w:rFonts w:hint="eastAsia" w:ascii="宋体" w:hAnsi="宋体" w:cs="宋体"/>
          <w:szCs w:val="21"/>
          <w:lang w:val="zh-CN"/>
        </w:rPr>
        <w:t xml:space="preserve">书上签字的</w:t>
      </w:r>
      <w:r>
        <w:rPr>
          <w:rFonts w:hint="eastAsia" w:ascii="宋体" w:hAnsi="宋体" w:cs="宋体"/>
          <w:szCs w:val="21"/>
          <w:u w:val="single"/>
          <w:lang w:val="zh-CN"/>
        </w:rPr>
        <w:t xml:space="preserve">（项目负责人</w:t>
      </w:r>
      <w:r>
        <w:rPr>
          <w:rFonts w:hint="eastAsia" w:ascii="宋体" w:hAnsi="宋体" w:cs="宋体"/>
          <w:szCs w:val="21"/>
          <w:u w:val="single"/>
        </w:rPr>
        <w:t xml:space="preserve">姓名</w:t>
      </w:r>
      <w:r>
        <w:rPr>
          <w:rFonts w:hint="eastAsia" w:ascii="宋体" w:hAnsi="宋体" w:cs="宋体"/>
          <w:szCs w:val="21"/>
          <w:u w:val="single"/>
          <w:lang w:val="zh-CN"/>
        </w:rPr>
        <w:t xml:space="preserve">）</w:t>
      </w:r>
      <w:r>
        <w:rPr>
          <w:rFonts w:hint="eastAsia" w:ascii="宋体" w:hAnsi="宋体" w:cs="宋体"/>
          <w:szCs w:val="21"/>
          <w:lang w:val="zh-CN"/>
        </w:rPr>
        <w:t xml:space="preserve">为</w:t>
      </w:r>
      <w:r>
        <w:rPr>
          <w:rFonts w:hint="eastAsia" w:ascii="宋体" w:hAnsi="宋体" w:cs="宋体"/>
          <w:szCs w:val="21"/>
        </w:rPr>
        <w:t xml:space="preserve">本项目合法的</w:t>
      </w:r>
      <w:r>
        <w:rPr>
          <w:rFonts w:hint="eastAsia" w:ascii="宋体" w:hAnsi="宋体" w:cs="宋体"/>
          <w:szCs w:val="21"/>
          <w:lang w:val="zh-CN"/>
        </w:rPr>
        <w:t xml:space="preserve">（项目负责人</w:t>
      </w:r>
      <w:r>
        <w:rPr>
          <w:rFonts w:hint="eastAsia" w:ascii="宋体" w:hAnsi="宋体" w:cs="宋体"/>
          <w:szCs w:val="21"/>
        </w:rPr>
        <w:t xml:space="preserve">）</w:t>
      </w:r>
      <w:r>
        <w:rPr>
          <w:rFonts w:hint="eastAsia" w:ascii="宋体" w:hAnsi="宋体" w:cs="宋体"/>
          <w:szCs w:val="21"/>
          <w:lang w:val="zh-CN"/>
        </w:rPr>
        <w:t xml:space="preserve">，就</w:t>
      </w:r>
      <w:r>
        <w:rPr>
          <w:rFonts w:hint="eastAsia" w:ascii="宋体" w:hAnsi="宋体" w:cs="宋体"/>
          <w:szCs w:val="21"/>
          <w:u w:val="single"/>
        </w:rPr>
        <w:t xml:space="preserve">吴江城市生活垃圾卫生填埋场运营服务外包项目</w:t>
      </w:r>
      <w:r>
        <w:rPr>
          <w:rFonts w:hint="eastAsia" w:ascii="宋体" w:hAnsi="宋体" w:cs="宋体"/>
          <w:szCs w:val="21"/>
          <w:lang w:val="zh-CN"/>
        </w:rPr>
        <w:t xml:space="preserve">履行</w:t>
      </w:r>
      <w:r>
        <w:rPr>
          <w:rFonts w:hint="eastAsia" w:ascii="宋体" w:hAnsi="宋体" w:cs="宋体"/>
          <w:szCs w:val="21"/>
          <w:lang w:val="zh-CN"/>
        </w:rPr>
        <w:t xml:space="preserve">（项目负责人</w:t>
      </w:r>
      <w:r>
        <w:rPr>
          <w:rFonts w:hint="eastAsia" w:ascii="宋体" w:hAnsi="宋体" w:cs="宋体"/>
          <w:szCs w:val="21"/>
        </w:rPr>
        <w:t xml:space="preserve">）</w:t>
      </w:r>
      <w:r>
        <w:rPr>
          <w:rFonts w:hint="eastAsia" w:ascii="宋体" w:hAnsi="宋体" w:cs="宋体"/>
          <w:szCs w:val="21"/>
          <w:lang w:val="zh-CN"/>
        </w:rPr>
        <w:t xml:space="preserve">职责，处理与</w:t>
      </w:r>
      <w:r>
        <w:rPr>
          <w:rFonts w:hint="eastAsia" w:ascii="宋体" w:hAnsi="宋体" w:cs="宋体"/>
          <w:szCs w:val="21"/>
        </w:rPr>
        <w:t xml:space="preserve">本</w:t>
      </w:r>
      <w:r>
        <w:rPr>
          <w:rFonts w:hint="eastAsia" w:ascii="宋体" w:hAnsi="宋体" w:cs="宋体"/>
          <w:szCs w:val="21"/>
          <w:lang w:val="zh-CN"/>
        </w:rPr>
        <w:t xml:space="preserve">项目</w:t>
      </w:r>
      <w:r>
        <w:rPr>
          <w:rFonts w:hint="eastAsia" w:ascii="宋体" w:hAnsi="宋体" w:cs="宋体"/>
          <w:szCs w:val="21"/>
          <w:lang w:val="zh-CN"/>
        </w:rPr>
        <w:t xml:space="preserve">有关的</w:t>
      </w:r>
      <w:r>
        <w:rPr>
          <w:rFonts w:hint="eastAsia" w:ascii="宋体" w:hAnsi="宋体" w:cs="宋体"/>
          <w:szCs w:val="21"/>
        </w:rPr>
        <w:t xml:space="preserve">对应事务工作</w:t>
      </w:r>
      <w:r>
        <w:rPr>
          <w:rFonts w:hint="eastAsia" w:ascii="宋体" w:hAnsi="宋体" w:cs="宋体"/>
          <w:szCs w:val="21"/>
          <w:lang w:val="zh-CN"/>
        </w:rPr>
        <w:t xml:space="preserve">。特签字如下，以资证明。</w:t>
      </w:r>
      <w:r/>
    </w:p>
    <w:p>
      <w:pPr>
        <w:ind w:firstLine="3570"/>
        <w:spacing w:line="360" w:lineRule="auto"/>
        <w:rPr>
          <w:rFonts w:ascii="宋体" w:hAnsi="宋体" w:cs="宋体"/>
          <w:szCs w:val="21"/>
          <w:lang w:val="zh-CN"/>
        </w:rPr>
      </w:pPr>
      <w:r>
        <w:rPr>
          <w:rFonts w:hint="eastAsia" w:ascii="宋体" w:hAnsi="宋体" w:cs="宋体"/>
          <w:szCs w:val="21"/>
          <w:lang w:val="zh-CN"/>
        </w:rPr>
        <w:t xml:space="preserve">投标单位：（签章）</w:t>
      </w:r>
      <w:r/>
    </w:p>
    <w:p>
      <w:pPr>
        <w:ind w:firstLine="3570"/>
        <w:spacing w:line="360" w:lineRule="auto"/>
        <w:rPr>
          <w:rFonts w:ascii="宋体" w:hAnsi="宋体" w:cs="宋体"/>
          <w:szCs w:val="21"/>
          <w:lang w:val="zh-CN"/>
        </w:rPr>
      </w:pPr>
      <w:r>
        <w:rPr>
          <w:rFonts w:hint="eastAsia" w:ascii="宋体" w:hAnsi="宋体" w:cs="宋体"/>
          <w:szCs w:val="21"/>
          <w:lang w:val="zh-CN"/>
        </w:rPr>
        <w:t xml:space="preserve">日</w:t>
      </w:r>
      <w:r>
        <w:rPr>
          <w:rFonts w:hint="eastAsia" w:ascii="宋体" w:hAnsi="宋体" w:cs="宋体"/>
          <w:szCs w:val="21"/>
          <w:lang w:val="zh-CN"/>
        </w:rPr>
        <w:t xml:space="preserve"> </w:t>
      </w:r>
      <w:r>
        <w:rPr>
          <w:rFonts w:hint="eastAsia" w:ascii="宋体" w:hAnsi="宋体" w:cs="宋体"/>
          <w:szCs w:val="21"/>
          <w:lang w:val="zh-CN"/>
        </w:rPr>
        <w:t xml:space="preserve">期：</w:t>
      </w:r>
      <w:r>
        <w:rPr>
          <w:rFonts w:hint="eastAsia" w:ascii="宋体" w:hAnsi="宋体" w:cs="宋体"/>
          <w:szCs w:val="21"/>
          <w:lang w:val="zh-CN"/>
        </w:rPr>
        <w:t xml:space="preserve">    </w:t>
      </w:r>
      <w:r>
        <w:rPr>
          <w:rFonts w:hint="eastAsia" w:ascii="宋体" w:hAnsi="宋体" w:cs="宋体"/>
          <w:szCs w:val="21"/>
          <w:lang w:val="zh-CN"/>
        </w:rPr>
        <w:t xml:space="preserve">年</w:t>
      </w:r>
      <w:r>
        <w:rPr>
          <w:rFonts w:hint="eastAsia" w:ascii="宋体" w:hAnsi="宋体" w:cs="宋体"/>
          <w:szCs w:val="21"/>
          <w:lang w:val="zh-CN"/>
        </w:rPr>
        <w:t xml:space="preserve">    </w:t>
      </w:r>
      <w:r>
        <w:rPr>
          <w:rFonts w:hint="eastAsia" w:ascii="宋体" w:hAnsi="宋体" w:cs="宋体"/>
          <w:szCs w:val="21"/>
          <w:lang w:val="zh-CN"/>
        </w:rPr>
        <w:t xml:space="preserve">月</w:t>
      </w:r>
      <w:r>
        <w:rPr>
          <w:rFonts w:hint="eastAsia" w:ascii="宋体" w:hAnsi="宋体" w:cs="宋体"/>
          <w:szCs w:val="21"/>
          <w:lang w:val="zh-CN"/>
        </w:rPr>
        <w:t xml:space="preserve">     </w:t>
      </w:r>
      <w:r>
        <w:rPr>
          <w:rFonts w:hint="eastAsia" w:ascii="宋体" w:hAnsi="宋体" w:cs="宋体"/>
          <w:szCs w:val="21"/>
          <w:lang w:val="zh-CN"/>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w:t>
      </w:r>
      <w:r>
        <w:rPr>
          <w:rFonts w:hint="eastAsia" w:ascii="宋体" w:hAnsi="宋体" w:cs="宋体"/>
          <w:b/>
          <w:szCs w:val="21"/>
        </w:rPr>
        <w:t xml:space="preserve">投标单位</w:t>
      </w:r>
      <w:r>
        <w:rPr>
          <w:rFonts w:hint="eastAsia" w:ascii="宋体" w:hAnsi="宋体" w:cs="宋体"/>
          <w:b/>
          <w:bCs/>
          <w:szCs w:val="21"/>
        </w:rPr>
        <w:t xml:space="preserve">类似业绩一览表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投标单位类似业绩一览表</w:t>
      </w:r>
      <w:r/>
    </w:p>
    <w:p>
      <w:pPr>
        <w:spacing w:line="360" w:lineRule="auto"/>
        <w:rPr>
          <w:rFonts w:ascii="宋体" w:hAnsi="宋体" w:cs="宋体"/>
          <w:bCs/>
          <w:szCs w:val="21"/>
        </w:rPr>
      </w:pPr>
      <w:r>
        <w:rPr>
          <w:rFonts w:hint="eastAsia" w:ascii="宋体" w:hAnsi="宋体" w:cs="宋体"/>
          <w:szCs w:val="21"/>
          <w:lang w:val="zh-CN"/>
        </w:rPr>
        <w:t xml:space="preserve">招标编号：项目名称：</w:t>
      </w:r>
      <w:r/>
    </w:p>
    <w:tbl>
      <w:tblPr>
        <w:tblW w:w="9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4"/>
        <w:gridCol w:w="1634"/>
        <w:gridCol w:w="1770"/>
        <w:gridCol w:w="1790"/>
        <w:gridCol w:w="2311"/>
        <w:gridCol w:w="1647"/>
      </w:tblGrid>
      <w:tr>
        <w:trPr>
          <w:jc w:val="center"/>
          <w:trHeight w:val="737"/>
        </w:trPr>
        <w:tc>
          <w:tcPr>
            <w:tcW w:w="80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63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7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合同期</w:t>
            </w:r>
            <w:r/>
          </w:p>
        </w:tc>
        <w:tc>
          <w:tcPr>
            <w:tcW w:w="179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项目内容</w:t>
            </w:r>
            <w:r/>
          </w:p>
        </w:tc>
        <w:tc>
          <w:tcPr>
            <w:tcW w:w="231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W w:w="164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737"/>
        </w:trPr>
        <w:tc>
          <w:tcPr>
            <w:tcW w:w="80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6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9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31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4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737"/>
        </w:trPr>
        <w:tc>
          <w:tcPr>
            <w:tcW w:w="80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6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9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31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4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737"/>
        </w:trPr>
        <w:tc>
          <w:tcPr>
            <w:tcW w:w="80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6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9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31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4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737"/>
        </w:trPr>
        <w:tc>
          <w:tcPr>
            <w:tcW w:w="80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6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9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31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4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737"/>
        </w:trPr>
        <w:tc>
          <w:tcPr>
            <w:tcW w:w="80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6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9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31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4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737"/>
        </w:trPr>
        <w:tc>
          <w:tcPr>
            <w:tcW w:w="80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6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9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31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4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737"/>
        </w:trPr>
        <w:tc>
          <w:tcPr>
            <w:tcW w:w="80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6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9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31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4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737"/>
        </w:trPr>
        <w:tc>
          <w:tcPr>
            <w:tcW w:w="80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9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31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4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737"/>
        </w:trPr>
        <w:tc>
          <w:tcPr>
            <w:tcW w:w="80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9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31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4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注：按招标文件要求附相关证明材料。</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b/>
          <w:bCs/>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939"/>
        <w:ind w:firstLine="0"/>
        <w:spacing w:line="360" w:lineRule="auto"/>
        <w:rPr>
          <w:rFonts w:ascii="宋体" w:hAnsi="宋体" w:eastAsia="宋体" w:cs="宋体"/>
          <w:sz w:val="21"/>
          <w:szCs w:val="21"/>
        </w:rPr>
      </w:pPr>
      <w:r>
        <w:rPr>
          <w:rFonts w:ascii="宋体" w:hAnsi="宋体" w:eastAsia="宋体" w:cs="宋体"/>
          <w:sz w:val="21"/>
          <w:szCs w:val="21"/>
        </w:rPr>
      </w:r>
      <w:r/>
    </w:p>
    <w:p>
      <w:pPr>
        <w:spacing w:line="360" w:lineRule="auto"/>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szCs w:val="21"/>
        </w:rPr>
      </w:r>
      <w:r/>
    </w:p>
    <w:p>
      <w:pPr>
        <w:pStyle w:val="939"/>
        <w:ind w:firstLine="0"/>
        <w:spacing w:line="360" w:lineRule="auto"/>
        <w:rPr>
          <w:rFonts w:ascii="宋体" w:hAnsi="宋体" w:eastAsia="宋体" w:cs="宋体"/>
          <w:b/>
          <w:bCs/>
          <w:sz w:val="21"/>
          <w:szCs w:val="21"/>
        </w:rPr>
      </w:pPr>
      <w:r>
        <w:rPr>
          <w:rFonts w:hint="eastAsia" w:ascii="宋体" w:hAnsi="宋体" w:eastAsia="宋体" w:cs="宋体"/>
          <w:b/>
          <w:bCs/>
          <w:sz w:val="21"/>
          <w:szCs w:val="21"/>
        </w:rPr>
        <w:t xml:space="preserve">附件</w:t>
      </w:r>
      <w:r>
        <w:rPr>
          <w:rFonts w:hint="eastAsia" w:ascii="宋体" w:hAnsi="宋体" w:eastAsia="宋体" w:cs="宋体"/>
          <w:b/>
          <w:bCs/>
          <w:sz w:val="21"/>
          <w:szCs w:val="21"/>
        </w:rPr>
        <w:t xml:space="preserve">9</w:t>
      </w:r>
      <w:r>
        <w:rPr>
          <w:rFonts w:hint="eastAsia" w:ascii="宋体" w:hAnsi="宋体" w:eastAsia="宋体" w:cs="宋体"/>
          <w:b/>
          <w:bCs/>
          <w:sz w:val="21"/>
          <w:szCs w:val="21"/>
        </w:rPr>
        <w:t xml:space="preserve">、</w:t>
      </w:r>
      <w:r>
        <w:rPr>
          <w:rFonts w:hint="eastAsia" w:ascii="宋体" w:hAnsi="宋体" w:eastAsia="宋体" w:cs="宋体"/>
          <w:b/>
          <w:bCs/>
          <w:sz w:val="21"/>
          <w:szCs w:val="21"/>
          <w:lang w:val="zh-CN"/>
        </w:rPr>
        <w:t xml:space="preserve">承诺书</w:t>
      </w:r>
      <w:r/>
    </w:p>
    <w:p>
      <w:pPr>
        <w:pStyle w:val="939"/>
        <w:ind w:firstLine="0"/>
        <w:jc w:val="center"/>
        <w:spacing w:line="360" w:lineRule="auto"/>
        <w:rPr>
          <w:rFonts w:ascii="宋体" w:hAnsi="宋体" w:eastAsia="宋体" w:cs="宋体"/>
          <w:b/>
          <w:bCs/>
          <w:sz w:val="21"/>
          <w:szCs w:val="21"/>
          <w:lang w:val="zh-CN"/>
        </w:rPr>
      </w:pPr>
      <w:r>
        <w:rPr>
          <w:rFonts w:ascii="宋体" w:hAnsi="宋体" w:eastAsia="宋体" w:cs="宋体"/>
          <w:b/>
          <w:bCs/>
          <w:sz w:val="21"/>
          <w:szCs w:val="21"/>
          <w:lang w:val="zh-CN"/>
        </w:rPr>
      </w:r>
      <w:r/>
    </w:p>
    <w:p>
      <w:pPr>
        <w:pStyle w:val="939"/>
        <w:ind w:firstLine="0"/>
        <w:jc w:val="center"/>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承诺书</w:t>
      </w:r>
      <w:r/>
    </w:p>
    <w:p>
      <w:pPr>
        <w:pStyle w:val="939"/>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苏州市吴江区城市管理局：</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我方承诺：如我方在项目中（招标编号：）中标，我方保证：</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（内容根据招标要求自拟，包括但不限于）</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对项目</w:t>
      </w:r>
      <w:r>
        <w:rPr>
          <w:rFonts w:hint="eastAsia" w:ascii="宋体" w:hAnsi="宋体" w:eastAsia="宋体" w:cs="宋体"/>
          <w:sz w:val="21"/>
          <w:szCs w:val="21"/>
        </w:rPr>
        <w:t xml:space="preserve">服务</w:t>
      </w:r>
      <w:r>
        <w:rPr>
          <w:rFonts w:hint="eastAsia" w:ascii="宋体" w:hAnsi="宋体" w:eastAsia="宋体" w:cs="宋体"/>
          <w:sz w:val="21"/>
          <w:szCs w:val="21"/>
        </w:rPr>
        <w:t xml:space="preserve">过程中可能产生的废气、废水、废渣、噪音、恶臭等污染物进行妥善有效的处理，</w:t>
      </w:r>
      <w:r>
        <w:rPr>
          <w:rFonts w:hint="eastAsia" w:ascii="宋体" w:hAnsi="宋体" w:eastAsia="宋体" w:cs="宋体"/>
          <w:sz w:val="21"/>
          <w:szCs w:val="21"/>
          <w:lang w:val="zh-CN"/>
        </w:rPr>
        <w:t xml:space="preserve">处理过程中实施切实可行环境保护措施，同时在实施期间一切的环境问题均有我方负责处置；</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、满足招标文件采购需求中加</w:t>
      </w:r>
      <w:r>
        <w:rPr>
          <w:rFonts w:hint="eastAsia" w:ascii="宋体" w:hAnsi="宋体" w:eastAsia="宋体" w:cs="宋体"/>
          <w:b/>
          <w:sz w:val="21"/>
          <w:szCs w:val="21"/>
        </w:rPr>
        <w:t xml:space="preserve">★</w:t>
      </w:r>
      <w:r>
        <w:rPr>
          <w:rFonts w:hint="eastAsia" w:ascii="宋体" w:hAnsi="宋体" w:eastAsia="宋体" w:cs="宋体"/>
          <w:sz w:val="21"/>
          <w:szCs w:val="21"/>
          <w:lang w:val="zh-CN"/>
        </w:rPr>
        <w:t xml:space="preserve">内容的全部技术要求（</w:t>
      </w:r>
      <w:r>
        <w:rPr>
          <w:rFonts w:hint="eastAsia" w:ascii="宋体" w:hAnsi="宋体" w:eastAsia="宋体" w:cs="宋体"/>
          <w:sz w:val="21"/>
          <w:szCs w:val="21"/>
        </w:rPr>
        <w:t xml:space="preserve">如有</w:t>
      </w:r>
      <w:r>
        <w:rPr>
          <w:rFonts w:hint="eastAsia" w:ascii="宋体" w:hAnsi="宋体" w:eastAsia="宋体" w:cs="宋体"/>
          <w:sz w:val="21"/>
          <w:szCs w:val="21"/>
          <w:lang w:val="zh-CN"/>
        </w:rPr>
        <w:t xml:space="preserve">）；</w:t>
      </w:r>
      <w:r/>
    </w:p>
    <w:p>
      <w:pPr>
        <w:pStyle w:val="939"/>
        <w:spacing w:line="360" w:lineRule="auto"/>
        <w:rPr>
          <w:rFonts w:ascii="宋体" w:hAnsi="宋体" w:eastAsia="宋体" w:cs="宋体"/>
          <w:sz w:val="21"/>
          <w:szCs w:val="21"/>
        </w:rPr>
      </w:pP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、我单位</w:t>
      </w:r>
      <w:r>
        <w:rPr>
          <w:rFonts w:hint="eastAsia" w:ascii="宋体" w:hAnsi="宋体" w:eastAsia="宋体" w:cs="宋体"/>
          <w:sz w:val="21"/>
          <w:szCs w:val="21"/>
        </w:rPr>
        <w:t xml:space="preserve">自行承担项目实施过程中的各项风险、安全责任，并保证项目整体安全。</w:t>
      </w:r>
      <w:r/>
    </w:p>
    <w:p>
      <w:pPr>
        <w:pStyle w:val="939"/>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、我单位承诺：中标公示后采购单位规定进场日期前确保服务人员设备全部进场，开展服务交接工作。</w:t>
      </w:r>
      <w:r/>
    </w:p>
    <w:p>
      <w:pPr>
        <w:pStyle w:val="939"/>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如未能按照上述保证执行，我方同意：</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、贵方有权单方面终止合同。</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、贵方有权从合同未付款中扣除损失费用。</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、贵方有权保留对我方追索赔偿的权利。</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、我方愿接受政府采购法及相关法律法规规定的处罚。</w:t>
      </w:r>
      <w:r/>
    </w:p>
    <w:p>
      <w:pPr>
        <w:pStyle w:val="93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特此承诺。</w:t>
      </w:r>
      <w:r/>
    </w:p>
    <w:p>
      <w:pPr>
        <w:pStyle w:val="939"/>
        <w:spacing w:line="360" w:lineRule="auto"/>
        <w:rPr>
          <w:rFonts w:ascii="宋体" w:hAnsi="宋体" w:eastAsia="宋体" w:cs="宋体"/>
          <w:sz w:val="21"/>
          <w:szCs w:val="21"/>
          <w:lang w:val="zh-CN"/>
        </w:rPr>
      </w:pPr>
      <w:r>
        <w:rPr>
          <w:rFonts w:ascii="宋体" w:hAnsi="宋体" w:eastAsia="宋体" w:cs="宋体"/>
          <w:sz w:val="21"/>
          <w:szCs w:val="21"/>
          <w:lang w:val="zh-CN"/>
        </w:rPr>
      </w:r>
      <w:r/>
    </w:p>
    <w:p>
      <w:pPr>
        <w:pStyle w:val="939"/>
        <w:spacing w:line="360" w:lineRule="auto"/>
        <w:rPr>
          <w:rFonts w:ascii="宋体" w:hAnsi="宋体" w:eastAsia="宋体" w:cs="宋体"/>
          <w:sz w:val="21"/>
          <w:szCs w:val="21"/>
        </w:rPr>
      </w:pPr>
      <w:r>
        <w:rPr>
          <w:rFonts w:hint="eastAsia" w:ascii="宋体" w:hAnsi="宋体" w:eastAsia="宋体" w:cs="宋体"/>
          <w:sz w:val="21"/>
          <w:szCs w:val="21"/>
        </w:rPr>
        <w:t xml:space="preserve">投标单位：（签章）</w:t>
      </w:r>
      <w:r/>
    </w:p>
    <w:p>
      <w:pPr>
        <w:pStyle w:val="939"/>
        <w:spacing w:line="360" w:lineRule="auto"/>
        <w:rPr>
          <w:rFonts w:ascii="宋体" w:hAnsi="宋体" w:eastAsia="宋体" w:cs="宋体"/>
          <w:sz w:val="21"/>
          <w:szCs w:val="21"/>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10</w:t>
      </w:r>
      <w:r>
        <w:rPr>
          <w:rFonts w:hint="eastAsia" w:ascii="宋体" w:hAnsi="宋体" w:cs="宋体"/>
          <w:b/>
          <w:bCs/>
          <w:szCs w:val="21"/>
        </w:rPr>
        <w:t xml:space="preserve">、关于资格文件的声明函</w:t>
      </w:r>
      <w:r/>
    </w:p>
    <w:p>
      <w:pPr>
        <w:pStyle w:val="939"/>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39"/>
        <w:ind w:firstLine="0"/>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39"/>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39"/>
        <w:ind w:firstLine="0"/>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招标代理机构名称</w:t>
      </w:r>
      <w:r>
        <w:rPr>
          <w:rFonts w:hint="eastAsia" w:ascii="宋体" w:hAnsi="宋体" w:eastAsia="宋体" w:cs="宋体"/>
          <w:sz w:val="21"/>
        </w:rPr>
        <w:t xml:space="preserve">】</w:t>
      </w:r>
      <w:r>
        <w:rPr>
          <w:rFonts w:hint="eastAsia" w:ascii="宋体" w:hAnsi="宋体" w:eastAsia="宋体" w:cs="宋体"/>
          <w:sz w:val="21"/>
        </w:rPr>
        <w:t xml:space="preserve">：</w:t>
      </w:r>
      <w:r/>
    </w:p>
    <w:p>
      <w:pPr>
        <w:pStyle w:val="939"/>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39"/>
        <w:spacing w:line="360" w:lineRule="auto"/>
        <w:rPr>
          <w:rFonts w:ascii="宋体" w:hAnsi="宋体" w:eastAsia="宋体" w:cs="宋体"/>
          <w:sz w:val="21"/>
        </w:rPr>
      </w:pPr>
      <w:r>
        <w:rPr>
          <w:rFonts w:ascii="宋体" w:hAnsi="宋体" w:eastAsia="宋体" w:cs="宋体"/>
          <w:sz w:val="21"/>
        </w:rPr>
      </w:r>
      <w:r/>
    </w:p>
    <w:p>
      <w:pPr>
        <w:pStyle w:val="939"/>
        <w:spacing w:line="360" w:lineRule="auto"/>
        <w:rPr>
          <w:rFonts w:ascii="宋体" w:hAnsi="宋体" w:eastAsia="宋体" w:cs="宋体"/>
          <w:sz w:val="21"/>
        </w:rPr>
      </w:pPr>
      <w:r>
        <w:rPr>
          <w:rFonts w:hint="eastAsia" w:ascii="宋体" w:hAnsi="宋体" w:eastAsia="宋体" w:cs="宋体"/>
          <w:sz w:val="21"/>
        </w:rPr>
        <w:t xml:space="preserve">投标单位：（签章）</w:t>
      </w:r>
      <w:r/>
    </w:p>
    <w:p>
      <w:pPr>
        <w:pStyle w:val="939"/>
        <w:spacing w:line="360" w:lineRule="auto"/>
        <w:rPr>
          <w:rFonts w:ascii="宋体" w:hAnsi="宋体" w:eastAsia="宋体" w:cs="宋体"/>
          <w:sz w:val="21"/>
        </w:rPr>
      </w:pPr>
      <w:r>
        <w:rPr>
          <w:rFonts w:hint="eastAsia" w:ascii="宋体" w:hAnsi="宋体" w:eastAsia="宋体" w:cs="宋体"/>
          <w:sz w:val="21"/>
        </w:rPr>
        <w:t xml:space="preserve">日期：</w:t>
      </w:r>
      <w:r>
        <w:rPr>
          <w:rFonts w:hint="eastAsia" w:ascii="宋体" w:hAnsi="宋体" w:eastAsia="宋体" w:cs="宋体"/>
          <w:sz w:val="21"/>
        </w:rPr>
        <w:t xml:space="preserve">      </w:t>
      </w:r>
      <w:r>
        <w:rPr>
          <w:rFonts w:hint="eastAsia" w:ascii="宋体" w:hAnsi="宋体" w:eastAsia="宋体" w:cs="宋体"/>
          <w:sz w:val="21"/>
        </w:rPr>
        <w:t xml:space="preserve">年</w:t>
      </w:r>
      <w:r>
        <w:rPr>
          <w:rFonts w:hint="eastAsia" w:ascii="宋体" w:hAnsi="宋体" w:eastAsia="宋体" w:cs="宋体"/>
          <w:sz w:val="21"/>
        </w:rPr>
        <w:t xml:space="preserve">   </w:t>
      </w:r>
      <w:r>
        <w:rPr>
          <w:rFonts w:hint="eastAsia" w:ascii="宋体" w:hAnsi="宋体" w:eastAsia="宋体" w:cs="宋体"/>
          <w:sz w:val="21"/>
        </w:rPr>
        <w:t xml:space="preserve">月</w:t>
      </w:r>
      <w:r>
        <w:rPr>
          <w:rFonts w:hint="eastAsia" w:ascii="宋体" w:hAnsi="宋体" w:eastAsia="宋体" w:cs="宋体"/>
          <w:sz w:val="21"/>
        </w:rPr>
        <w:t xml:space="preserve">   </w:t>
      </w:r>
      <w:r>
        <w:rPr>
          <w:rFonts w:hint="eastAsia" w:ascii="宋体" w:hAnsi="宋体" w:eastAsia="宋体" w:cs="宋体"/>
          <w:sz w:val="21"/>
        </w:rPr>
        <w:t xml:space="preserve">日</w:t>
      </w:r>
      <w:r/>
    </w:p>
    <w:p>
      <w:pPr>
        <w:ind w:firstLine="420"/>
        <w:spacing w:line="360" w:lineRule="auto"/>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11</w:t>
      </w:r>
      <w:r>
        <w:rPr>
          <w:rFonts w:hint="eastAsia" w:ascii="宋体" w:hAnsi="宋体" w:cs="宋体"/>
          <w:b/>
          <w:bCs/>
          <w:szCs w:val="21"/>
        </w:rPr>
        <w:t xml:space="preserve">、投标单位情况表</w:t>
      </w:r>
      <w:r/>
    </w:p>
    <w:p>
      <w:pPr>
        <w:pStyle w:val="939"/>
        <w:ind w:firstLine="0"/>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39"/>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995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732"/>
        <w:gridCol w:w="2120"/>
        <w:gridCol w:w="1571"/>
        <w:gridCol w:w="1625"/>
        <w:gridCol w:w="1908"/>
      </w:tblGrid>
      <w:tr>
        <w:trPr>
          <w:cantSplit/>
          <w:jc w:val="center"/>
          <w:trHeight w:val="567"/>
        </w:trPr>
        <w:tc>
          <w:tcPr>
            <w:tcW w:w="2732" w:type="dxa"/>
            <w:vAlign w:val="center"/>
            <w:textDirection w:val="lrTb"/>
            <w:noWrap w:val="false"/>
          </w:tcPr>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2120" w:type="dxa"/>
            <w:vAlign w:val="center"/>
            <w:textDirection w:val="lrTb"/>
            <w:noWrap w:val="false"/>
          </w:tcPr>
          <w:p>
            <w:pPr>
              <w:pStyle w:val="939"/>
              <w:ind w:firstLine="0"/>
              <w:spacing w:line="360" w:lineRule="auto"/>
              <w:rPr>
                <w:rFonts w:ascii="宋体" w:hAnsi="宋体" w:eastAsia="宋体" w:cs="宋体"/>
                <w:sz w:val="21"/>
                <w:szCs w:val="21"/>
              </w:rPr>
            </w:pPr>
            <w:r>
              <w:rPr>
                <w:rFonts w:ascii="宋体" w:hAnsi="宋体" w:eastAsia="宋体" w:cs="宋体"/>
                <w:sz w:val="21"/>
                <w:szCs w:val="21"/>
              </w:rPr>
            </w:r>
            <w:r/>
          </w:p>
        </w:tc>
        <w:tc>
          <w:tcPr>
            <w:tcW w:w="1571" w:type="dxa"/>
            <w:vAlign w:val="center"/>
            <w:textDirection w:val="lrTb"/>
            <w:noWrap w:val="false"/>
          </w:tcPr>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533" w:type="dxa"/>
            <w:vAlign w:val="center"/>
            <w:textDirection w:val="lrTb"/>
            <w:noWrap w:val="false"/>
          </w:tcPr>
          <w:p>
            <w:pPr>
              <w:pStyle w:val="93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32" w:type="dxa"/>
            <w:vAlign w:val="center"/>
            <w:textDirection w:val="lrTb"/>
            <w:noWrap w:val="false"/>
          </w:tcPr>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2120" w:type="dxa"/>
            <w:vAlign w:val="center"/>
            <w:textDirection w:val="lrTb"/>
            <w:noWrap w:val="false"/>
          </w:tcPr>
          <w:p>
            <w:pPr>
              <w:pStyle w:val="939"/>
              <w:ind w:firstLine="0"/>
              <w:spacing w:line="360" w:lineRule="auto"/>
              <w:rPr>
                <w:rFonts w:ascii="宋体" w:hAnsi="宋体" w:eastAsia="宋体" w:cs="宋体"/>
                <w:sz w:val="21"/>
                <w:szCs w:val="21"/>
              </w:rPr>
            </w:pPr>
            <w:r>
              <w:rPr>
                <w:rFonts w:ascii="宋体" w:hAnsi="宋体" w:eastAsia="宋体" w:cs="宋体"/>
                <w:sz w:val="21"/>
                <w:szCs w:val="21"/>
              </w:rPr>
            </w:r>
            <w:r/>
          </w:p>
        </w:tc>
        <w:tc>
          <w:tcPr>
            <w:tcW w:w="1571" w:type="dxa"/>
            <w:vAlign w:val="center"/>
            <w:textDirection w:val="lrTb"/>
            <w:noWrap w:val="false"/>
          </w:tcPr>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533" w:type="dxa"/>
            <w:vAlign w:val="center"/>
            <w:textDirection w:val="lrTb"/>
            <w:noWrap w:val="false"/>
          </w:tcPr>
          <w:p>
            <w:pPr>
              <w:pStyle w:val="939"/>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32" w:type="dxa"/>
            <w:vAlign w:val="center"/>
            <w:textDirection w:val="lrTb"/>
            <w:noWrap w:val="false"/>
          </w:tcPr>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7224" w:type="dxa"/>
            <w:vAlign w:val="center"/>
            <w:textDirection w:val="lrTb"/>
            <w:noWrap w:val="false"/>
          </w:tcPr>
          <w:p>
            <w:pPr>
              <w:pStyle w:val="93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32" w:type="dxa"/>
            <w:vAlign w:val="center"/>
            <w:textDirection w:val="lrTb"/>
            <w:noWrap w:val="false"/>
          </w:tcPr>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2120" w:type="dxa"/>
            <w:vAlign w:val="center"/>
            <w:textDirection w:val="lrTb"/>
            <w:noWrap w:val="false"/>
          </w:tcPr>
          <w:p>
            <w:pPr>
              <w:pStyle w:val="939"/>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196" w:type="dxa"/>
            <w:vAlign w:val="center"/>
            <w:textDirection w:val="lrTb"/>
            <w:noWrap w:val="false"/>
          </w:tcPr>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908" w:type="dxa"/>
            <w:vAlign w:val="center"/>
            <w:textDirection w:val="lrTb"/>
            <w:noWrap w:val="false"/>
          </w:tcPr>
          <w:p>
            <w:pPr>
              <w:pStyle w:val="93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32" w:type="dxa"/>
            <w:vAlign w:val="center"/>
            <w:textDirection w:val="lrTb"/>
            <w:noWrap w:val="false"/>
          </w:tcPr>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2120" w:type="dxa"/>
            <w:vAlign w:val="center"/>
            <w:textDirection w:val="lrTb"/>
            <w:noWrap w:val="false"/>
          </w:tcPr>
          <w:p>
            <w:pPr>
              <w:pStyle w:val="93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571" w:type="dxa"/>
            <w:vAlign w:val="center"/>
            <w:textDirection w:val="lrTb"/>
            <w:noWrap w:val="false"/>
          </w:tcPr>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533" w:type="dxa"/>
            <w:vAlign w:val="center"/>
            <w:textDirection w:val="lrTb"/>
            <w:noWrap w:val="false"/>
          </w:tcPr>
          <w:p>
            <w:pPr>
              <w:pStyle w:val="93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32" w:type="dxa"/>
            <w:vAlign w:val="center"/>
            <w:textDirection w:val="lrTb"/>
            <w:noWrap w:val="false"/>
          </w:tcPr>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2120" w:type="dxa"/>
            <w:vAlign w:val="center"/>
            <w:textDirection w:val="lrTb"/>
            <w:noWrap w:val="false"/>
          </w:tcPr>
          <w:p>
            <w:pPr>
              <w:pStyle w:val="93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571" w:type="dxa"/>
            <w:vAlign w:val="center"/>
            <w:textDirection w:val="lrTb"/>
            <w:noWrap w:val="false"/>
          </w:tcPr>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533" w:type="dxa"/>
            <w:vAlign w:val="center"/>
            <w:textDirection w:val="lrTb"/>
            <w:noWrap w:val="false"/>
          </w:tcPr>
          <w:p>
            <w:pPr>
              <w:pStyle w:val="93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Height w:val="567"/>
        </w:trPr>
        <w:tc>
          <w:tcPr>
            <w:tcW w:w="2732" w:type="dxa"/>
            <w:vAlign w:val="center"/>
            <w:textDirection w:val="lrTb"/>
            <w:noWrap w:val="false"/>
          </w:tcPr>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2120" w:type="dxa"/>
            <w:vAlign w:val="center"/>
            <w:textDirection w:val="lrTb"/>
            <w:noWrap w:val="false"/>
          </w:tcPr>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571" w:type="dxa"/>
            <w:vAlign w:val="center"/>
            <w:textDirection w:val="lrTb"/>
            <w:noWrap w:val="false"/>
          </w:tcPr>
          <w:p>
            <w:pPr>
              <w:pStyle w:val="939"/>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533" w:type="dxa"/>
            <w:vAlign w:val="center"/>
            <w:textDirection w:val="lrTb"/>
            <w:noWrap w:val="false"/>
          </w:tcPr>
          <w:p>
            <w:pPr>
              <w:pStyle w:val="93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32" w:type="dxa"/>
            <w:vAlign w:val="center"/>
            <w:textDirection w:val="lrTb"/>
            <w:noWrap w:val="false"/>
          </w:tcPr>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2120" w:type="dxa"/>
            <w:vAlign w:val="center"/>
            <w:textDirection w:val="lrTb"/>
            <w:noWrap w:val="false"/>
          </w:tcPr>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571" w:type="dxa"/>
            <w:vAlign w:val="center"/>
            <w:textDirection w:val="lrTb"/>
            <w:noWrap w:val="false"/>
          </w:tcPr>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533" w:type="dxa"/>
            <w:vAlign w:val="center"/>
            <w:textDirection w:val="lrTb"/>
            <w:noWrap w:val="false"/>
          </w:tcPr>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Height w:val="567"/>
        </w:trPr>
        <w:tc>
          <w:tcPr>
            <w:tcW w:w="2732" w:type="dxa"/>
            <w:vAlign w:val="center"/>
            <w:textDirection w:val="lrTb"/>
            <w:noWrap w:val="false"/>
          </w:tcPr>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7224" w:type="dxa"/>
            <w:vAlign w:val="center"/>
            <w:textDirection w:val="lrTb"/>
            <w:noWrap w:val="false"/>
          </w:tcPr>
          <w:p>
            <w:pPr>
              <w:pStyle w:val="93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32" w:type="dxa"/>
            <w:vAlign w:val="center"/>
            <w:textDirection w:val="lrTb"/>
            <w:noWrap w:val="false"/>
          </w:tcPr>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7224" w:type="dxa"/>
            <w:vAlign w:val="center"/>
            <w:textDirection w:val="lrTb"/>
            <w:noWrap w:val="false"/>
          </w:tcPr>
          <w:p>
            <w:pPr>
              <w:pStyle w:val="93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32" w:type="dxa"/>
            <w:vAlign w:val="center"/>
            <w:textDirection w:val="lrTb"/>
            <w:noWrap w:val="false"/>
          </w:tcPr>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7224" w:type="dxa"/>
            <w:vAlign w:val="center"/>
            <w:textDirection w:val="lrTb"/>
            <w:noWrap w:val="false"/>
          </w:tcPr>
          <w:p>
            <w:pPr>
              <w:pStyle w:val="93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32" w:type="dxa"/>
            <w:vAlign w:val="center"/>
            <w:textDirection w:val="lrTb"/>
            <w:noWrap w:val="false"/>
          </w:tcPr>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7224" w:type="dxa"/>
            <w:vAlign w:val="center"/>
            <w:textDirection w:val="lrTb"/>
            <w:noWrap w:val="false"/>
          </w:tcPr>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567"/>
        </w:trPr>
        <w:tc>
          <w:tcPr>
            <w:tcW w:w="2732" w:type="dxa"/>
            <w:vAlign w:val="center"/>
            <w:textDirection w:val="lrTb"/>
            <w:noWrap w:val="false"/>
          </w:tcPr>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7224" w:type="dxa"/>
            <w:vAlign w:val="center"/>
            <w:textDirection w:val="lrTb"/>
            <w:noWrap w:val="false"/>
          </w:tcPr>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567"/>
        </w:trPr>
        <w:tc>
          <w:tcPr>
            <w:tcW w:w="2732" w:type="dxa"/>
            <w:vAlign w:val="center"/>
            <w:textDirection w:val="lrTb"/>
            <w:noWrap w:val="false"/>
          </w:tcPr>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7224" w:type="dxa"/>
            <w:vAlign w:val="center"/>
            <w:textDirection w:val="lrTb"/>
            <w:noWrap w:val="false"/>
          </w:tcPr>
          <w:p>
            <w:pPr>
              <w:pStyle w:val="93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32" w:type="dxa"/>
            <w:vAlign w:val="center"/>
            <w:textDirection w:val="lrTb"/>
            <w:noWrap w:val="false"/>
          </w:tcPr>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7224" w:type="dxa"/>
            <w:vAlign w:val="center"/>
            <w:textDirection w:val="lrTb"/>
            <w:noWrap w:val="false"/>
          </w:tcPr>
          <w:p>
            <w:pPr>
              <w:pStyle w:val="93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32" w:type="dxa"/>
            <w:vAlign w:val="center"/>
            <w:textDirection w:val="lrTb"/>
            <w:noWrap w:val="false"/>
          </w:tcPr>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7224" w:type="dxa"/>
            <w:vAlign w:val="center"/>
            <w:textDirection w:val="lrTb"/>
            <w:noWrap w:val="false"/>
          </w:tcPr>
          <w:p>
            <w:pPr>
              <w:pStyle w:val="939"/>
              <w:ind w:firstLine="0"/>
              <w:spacing w:line="360" w:lineRule="auto"/>
              <w:rPr>
                <w:rFonts w:ascii="宋体" w:hAnsi="宋体" w:eastAsia="宋体" w:cs="宋体"/>
                <w:sz w:val="21"/>
                <w:szCs w:val="21"/>
              </w:rPr>
            </w:pPr>
            <w:r>
              <w:rPr>
                <w:rFonts w:ascii="宋体" w:hAnsi="宋体" w:eastAsia="宋体" w:cs="宋体"/>
                <w:sz w:val="21"/>
                <w:szCs w:val="21"/>
              </w:rPr>
            </w:r>
            <w:r/>
          </w:p>
        </w:tc>
      </w:tr>
    </w:tbl>
    <w:p>
      <w:pPr>
        <w:jc w:val="center"/>
        <w:spacing w:line="360" w:lineRule="auto"/>
        <w:widowControl/>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12</w:t>
      </w:r>
      <w:r>
        <w:rPr>
          <w:rFonts w:hint="eastAsia" w:ascii="宋体" w:hAnsi="宋体" w:cs="宋体"/>
          <w:b/>
          <w:bCs/>
          <w:szCs w:val="21"/>
        </w:rPr>
        <w:t xml:space="preserve">、投标（响应）保证承诺书</w:t>
      </w:r>
      <w:r/>
    </w:p>
    <w:p>
      <w:pPr>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60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（项目名称和招标编号）</w:t>
      </w:r>
      <w:r>
        <w:rPr>
          <w:rFonts w:hint="eastAsia" w:ascii="宋体" w:hAnsi="宋体" w:cs="宋体"/>
          <w:szCs w:val="21"/>
        </w:rPr>
        <w:t xml:space="preserve">的投标（响应），并做出如下承诺：</w:t>
      </w:r>
      <w:r/>
    </w:p>
    <w:p>
      <w:pPr>
        <w:ind w:firstLine="600"/>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555"/>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555"/>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555"/>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中标（成交）后不按本招标文件规定向采购单位提交履约保证金（如有）；</w:t>
      </w:r>
      <w:r/>
    </w:p>
    <w:p>
      <w:pPr>
        <w:ind w:firstLine="555"/>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中标（成交）后不按本招标文件规定向贵方缴纳采购代理费。</w:t>
      </w:r>
      <w:r/>
    </w:p>
    <w:p>
      <w:pPr>
        <w:ind w:firstLine="600"/>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13</w:t>
      </w:r>
      <w:r>
        <w:rPr>
          <w:rFonts w:hint="eastAsia" w:ascii="宋体" w:hAnsi="宋体" w:cs="宋体"/>
          <w:b/>
          <w:bCs/>
          <w:szCs w:val="21"/>
        </w:rPr>
        <w:t xml:space="preserve">、中小企业声明函</w:t>
      </w:r>
      <w:r/>
    </w:p>
    <w:p>
      <w:pPr>
        <w:jc w:val="center"/>
        <w:spacing w:line="360" w:lineRule="auto"/>
        <w:rPr>
          <w:rFonts w:ascii="宋体" w:hAnsi="宋体" w:cs="宋体"/>
          <w:b/>
          <w:szCs w:val="21"/>
        </w:rPr>
      </w:pPr>
      <w:r>
        <w:rPr>
          <w:rFonts w:hint="eastAsia" w:ascii="宋体" w:hAnsi="宋体" w:cs="宋体"/>
          <w:b/>
          <w:szCs w:val="21"/>
        </w:rPr>
        <w:t xml:space="preserve">中小企业声明函（服务）</w:t>
      </w:r>
      <w:r/>
    </w:p>
    <w:p>
      <w:pPr>
        <w:ind w:firstLine="630"/>
        <w:spacing w:line="360" w:lineRule="auto"/>
        <w:rPr>
          <w:rFonts w:ascii="宋体" w:hAnsi="宋体" w:cs="宋体"/>
          <w:szCs w:val="21"/>
          <w:lang w:val="zh-CN"/>
        </w:rPr>
      </w:pPr>
      <w:r>
        <w:rPr>
          <w:rFonts w:hint="eastAsia" w:ascii="宋体" w:hAnsi="宋体" w:cs="宋体"/>
          <w:szCs w:val="21"/>
          <w:lang w:val="zh-CN"/>
        </w:rPr>
        <w:t xml:space="preserve">本公司郑重声明，根据《政府采购促进中小企业发展管理办法》（财库﹝</w:t>
      </w:r>
      <w:r>
        <w:rPr>
          <w:rFonts w:hint="eastAsia" w:ascii="宋体" w:hAnsi="宋体" w:cs="宋体"/>
          <w:szCs w:val="21"/>
          <w:lang w:val="zh-CN"/>
        </w:rPr>
        <w:t xml:space="preserve">2020</w:t>
      </w:r>
      <w:r>
        <w:rPr>
          <w:rFonts w:hint="eastAsia" w:ascii="宋体" w:hAnsi="宋体" w:cs="宋体"/>
          <w:szCs w:val="21"/>
          <w:lang w:val="zh-CN"/>
        </w:rPr>
        <w:t xml:space="preserve">﹞</w:t>
      </w:r>
      <w:r>
        <w:rPr>
          <w:rFonts w:hint="eastAsia" w:ascii="宋体" w:hAnsi="宋体" w:cs="宋体"/>
          <w:szCs w:val="21"/>
          <w:lang w:val="zh-CN"/>
        </w:rPr>
        <w:t xml:space="preserve">46 </w:t>
      </w:r>
      <w:r>
        <w:rPr>
          <w:rFonts w:hint="eastAsia" w:ascii="宋体" w:hAnsi="宋体" w:cs="宋体"/>
          <w:szCs w:val="21"/>
          <w:lang w:val="zh-CN"/>
        </w:rPr>
        <w:t xml:space="preserve">号）的规定，本公司参加</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（项目名称）</w:t>
      </w:r>
      <w:r>
        <w:rPr>
          <w:rFonts w:hint="eastAsia" w:ascii="宋体" w:hAnsi="宋体" w:cs="宋体"/>
          <w:szCs w:val="21"/>
          <w:lang w:val="zh-CN"/>
        </w:rPr>
        <w:t xml:space="preserve">采购活动，服务全部由符合政策要求的中小企业承接。相关企业的具体情况如下：</w:t>
      </w:r>
      <w:r/>
    </w:p>
    <w:p>
      <w:pPr>
        <w:ind w:firstLine="630"/>
        <w:spacing w:line="360" w:lineRule="auto"/>
        <w:rPr>
          <w:rFonts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；承建（承接）企业为（企业名称），从业人员人，营业收入为万元，资产总额为万元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ind w:firstLine="632"/>
        <w:spacing w:line="360" w:lineRule="auto"/>
        <w:rPr>
          <w:rFonts w:ascii="宋体" w:hAnsi="宋体" w:cs="宋体"/>
          <w:b/>
          <w:bCs/>
          <w:szCs w:val="21"/>
          <w:lang w:val="zh-CN"/>
        </w:rPr>
      </w:pPr>
      <w:r>
        <w:rPr>
          <w:rFonts w:ascii="宋体" w:hAnsi="宋体" w:cs="宋体"/>
          <w:b/>
          <w:bCs/>
          <w:szCs w:val="21"/>
          <w:lang w:val="zh-CN"/>
        </w:rPr>
      </w:r>
      <w:r/>
    </w:p>
    <w:p>
      <w:pPr>
        <w:ind w:firstLine="632"/>
        <w:spacing w:line="360" w:lineRule="auto"/>
        <w:rPr>
          <w:rFonts w:ascii="宋体" w:hAnsi="宋体" w:cs="宋体"/>
          <w:b/>
          <w:bCs/>
          <w:szCs w:val="21"/>
          <w:lang w:val="zh-CN"/>
        </w:rPr>
      </w:pPr>
      <w:r>
        <w:rPr>
          <w:rFonts w:hint="eastAsia" w:ascii="宋体" w:hAnsi="宋体" w:cs="宋体"/>
          <w:b/>
          <w:bCs/>
          <w:szCs w:val="21"/>
          <w:lang w:val="zh-CN"/>
        </w:rPr>
        <w:t xml:space="preserve">企业名称（</w:t>
      </w:r>
      <w:r>
        <w:rPr>
          <w:rFonts w:hint="eastAsia" w:ascii="宋体" w:hAnsi="宋体" w:cs="宋体"/>
          <w:b/>
          <w:bCs/>
          <w:szCs w:val="20"/>
        </w:rPr>
        <w:t xml:space="preserve">签章</w:t>
      </w:r>
      <w:r>
        <w:rPr>
          <w:rFonts w:hint="eastAsia" w:ascii="宋体" w:hAnsi="宋体" w:cs="宋体"/>
          <w:b/>
          <w:bCs/>
          <w:szCs w:val="21"/>
          <w:lang w:val="zh-CN"/>
        </w:rPr>
        <w:t xml:space="preserve">）：</w:t>
      </w:r>
      <w:r/>
    </w:p>
    <w:p>
      <w:pPr>
        <w:ind w:firstLine="632"/>
        <w:spacing w:line="360" w:lineRule="auto"/>
        <w:rPr>
          <w:rFonts w:ascii="宋体" w:hAnsi="宋体" w:cs="宋体"/>
          <w:b/>
          <w:bCs/>
          <w:szCs w:val="21"/>
          <w:lang w:val="zh-CN"/>
        </w:rPr>
      </w:pPr>
      <w:r>
        <w:rPr>
          <w:rFonts w:hint="eastAsia" w:ascii="宋体" w:hAnsi="宋体" w:cs="宋体"/>
          <w:b/>
          <w:bCs/>
          <w:szCs w:val="21"/>
          <w:lang w:val="zh-CN"/>
        </w:rPr>
        <w:t xml:space="preserve">日期：</w:t>
      </w:r>
      <w:r/>
    </w:p>
    <w:p>
      <w:pPr>
        <w:pStyle w:val="956"/>
        <w:ind w:firstLine="0"/>
        <w:rPr>
          <w:rFonts w:ascii="宋体" w:hAnsi="宋体" w:cs="宋体"/>
          <w:b w:val="0"/>
          <w:bCs w:val="0"/>
          <w:sz w:val="21"/>
          <w:szCs w:val="24"/>
        </w:rPr>
      </w:pPr>
      <w:r/>
      <w:bookmarkStart w:id="51" w:name="_Toc2583149"/>
      <w:r/>
      <w:bookmarkStart w:id="52" w:name="_Toc532452121"/>
      <w:r/>
      <w:bookmarkStart w:id="53" w:name="_Toc532444352"/>
      <w:r/>
      <w:bookmarkStart w:id="54" w:name="_Toc532444514"/>
      <w:r/>
      <w:r/>
    </w:p>
    <w:p>
      <w:pPr>
        <w:pStyle w:val="956"/>
        <w:ind w:firstLine="0"/>
        <w:rPr>
          <w:rFonts w:ascii="宋体" w:hAnsi="宋体" w:cs="宋体"/>
          <w:b w:val="0"/>
          <w:bCs w:val="0"/>
          <w:sz w:val="21"/>
          <w:szCs w:val="24"/>
        </w:rPr>
      </w:pPr>
      <w:r>
        <w:rPr>
          <w:rFonts w:ascii="宋体" w:hAnsi="宋体" w:cs="宋体"/>
          <w:b w:val="0"/>
          <w:bCs w:val="0"/>
          <w:sz w:val="21"/>
          <w:szCs w:val="24"/>
        </w:rPr>
      </w:r>
      <w:r/>
    </w:p>
    <w:p>
      <w:pPr>
        <w:pStyle w:val="956"/>
        <w:ind w:firstLine="0"/>
        <w:rPr>
          <w:rFonts w:ascii="宋体" w:hAnsi="宋体" w:cs="宋体"/>
          <w:b w:val="0"/>
          <w:bCs w:val="0"/>
          <w:sz w:val="21"/>
          <w:szCs w:val="24"/>
        </w:rPr>
      </w:pPr>
      <w:r>
        <w:rPr>
          <w:rFonts w:ascii="宋体" w:hAnsi="宋体" w:cs="宋体"/>
          <w:b w:val="0"/>
          <w:bCs w:val="0"/>
          <w:sz w:val="21"/>
          <w:szCs w:val="24"/>
        </w:rPr>
      </w:r>
      <w:r/>
    </w:p>
    <w:p>
      <w:pPr>
        <w:pStyle w:val="956"/>
        <w:ind w:firstLine="0"/>
        <w:rPr>
          <w:rFonts w:ascii="宋体" w:hAnsi="宋体" w:cs="宋体"/>
          <w:b w:val="0"/>
          <w:bCs w:val="0"/>
          <w:sz w:val="21"/>
          <w:szCs w:val="24"/>
        </w:rPr>
      </w:pPr>
      <w:r>
        <w:rPr>
          <w:rFonts w:hint="eastAsia" w:ascii="宋体" w:hAnsi="宋体" w:cs="宋体"/>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56"/>
        <w:ind w:firstLine="63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956"/>
        <w:ind w:firstLine="630"/>
        <w:rPr>
          <w:rFonts w:ascii="宋体" w:hAnsi="宋体" w:cs="宋体"/>
          <w:b w:val="0"/>
          <w:bCs w:val="0"/>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956"/>
        <w:ind w:firstLine="630"/>
        <w:rPr>
          <w:rFonts w:ascii="宋体" w:hAnsi="宋体" w:cs="宋体"/>
          <w:b w:val="0"/>
          <w:bCs w:val="0"/>
          <w:sz w:val="21"/>
          <w:szCs w:val="24"/>
        </w:rPr>
      </w:pPr>
      <w:r>
        <w:rPr>
          <w:rFonts w:hint="eastAsia" w:ascii="宋体" w:hAnsi="宋体" w:cs="宋体"/>
          <w:b w:val="0"/>
          <w:bCs w:val="0"/>
          <w:sz w:val="21"/>
          <w:szCs w:val="24"/>
        </w:rPr>
        <w:t xml:space="preserve">4.</w:t>
      </w:r>
      <w:r>
        <w:rPr>
          <w:rFonts w:hint="eastAsia" w:ascii="宋体" w:hAnsi="宋体" w:cs="宋体"/>
          <w:b w:val="0"/>
          <w:bCs w:val="0"/>
          <w:sz w:val="21"/>
          <w:szCs w:val="24"/>
        </w:rPr>
        <w:t xml:space="preserve">如未对（中型企业、小型企业、微型企业）进行勾选，视同非</w:t>
      </w:r>
      <w:r>
        <w:rPr>
          <w:rFonts w:hint="eastAsia" w:ascii="宋体" w:hAnsi="宋体" w:cs="宋体"/>
          <w:b w:val="0"/>
          <w:bCs w:val="0"/>
          <w:sz w:val="21"/>
          <w:szCs w:val="24"/>
        </w:rPr>
        <w:t xml:space="preserve">中小微企业，不可享受相应扶持政策。</w:t>
      </w:r>
      <w:r/>
    </w:p>
    <w:p>
      <w:pPr>
        <w:pStyle w:val="1012"/>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中标单位为中小企业的，《中小企业声明函》将随成交结果同时公告</w:t>
      </w:r>
      <w:r>
        <w:rPr>
          <w:rFonts w:hint="eastAsia" w:hAnsi="宋体" w:eastAsia="宋体" w:cs="宋体"/>
          <w:sz w:val="21"/>
          <w:szCs w:val="24"/>
          <w:lang w:val="zh-CN"/>
        </w:rPr>
        <w:t xml:space="preserve">。</w:t>
      </w:r>
      <w:r/>
    </w:p>
    <w:p>
      <w:pPr>
        <w:pStyle w:val="1012"/>
        <w:ind w:left="840" w:hanging="210"/>
        <w:spacing w:line="360" w:lineRule="auto"/>
        <w:rPr>
          <w:rFonts w:hAnsi="宋体" w:eastAsia="宋体" w:cs="宋体"/>
          <w:sz w:val="21"/>
          <w:szCs w:val="24"/>
          <w:lang w:val="zh-CN"/>
        </w:rPr>
        <w:sectPr>
          <w:headerReference w:type="default" r:id="rId10"/>
          <w:footerReference w:type="default" r:id="rId12"/>
          <w:footnotePr/>
          <w:endnotePr/>
          <w:type w:val="nextPage"/>
          <w:pgSz w:w="11906" w:h="16838" w:orient="portrait"/>
          <w:pgMar w:top="1440" w:right="1083" w:bottom="1440" w:left="1083" w:header="964" w:footer="964" w:gutter="0"/>
          <w:cols w:num="1" w:sep="0" w:space="0" w:equalWidth="1"/>
          <w:docGrid w:linePitch="360"/>
        </w:sectPr>
      </w:pPr>
      <w:r>
        <w:rPr>
          <w:rFonts w:hAnsi="宋体" w:eastAsia="宋体" w:cs="宋体"/>
          <w:sz w:val="21"/>
          <w:szCs w:val="24"/>
          <w:lang w:val="zh-CN"/>
        </w:rPr>
      </w:r>
      <w:r/>
    </w:p>
    <w:p>
      <w:pPr>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w:t>
      </w:r>
      <w:r>
        <w:rPr>
          <w:rFonts w:hint="eastAsia" w:ascii="宋体" w:hAnsi="宋体" w:cs="宋体"/>
        </w:rPr>
        <w:t xml:space="preserve">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w:t>
      </w:r>
      <w:r>
        <w:rPr>
          <w:rFonts w:hint="eastAsia" w:ascii="宋体" w:hAnsi="宋体" w:cs="宋体"/>
        </w:rPr>
        <w:t xml:space="preserve">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w:t>
      </w:r>
      <w:r>
        <w:rPr>
          <w:rFonts w:hint="eastAsia" w:ascii="宋体" w:hAnsi="宋体" w:cs="宋体"/>
        </w:rPr>
        <w:t xml:space="preserve">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w:t>
      </w:r>
      <w:r>
        <w:rPr>
          <w:rFonts w:hint="eastAsia" w:ascii="宋体" w:hAnsi="宋体" w:cs="宋体"/>
        </w:rPr>
        <w:t xml:space="preserve">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w:t>
      </w:r>
      <w:r>
        <w:rPr>
          <w:rFonts w:hint="eastAsia" w:ascii="宋体" w:hAnsi="宋体" w:cs="宋体"/>
        </w:rPr>
        <w:t xml:space="preserve">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1012"/>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w:t>
      </w:r>
      <w:r>
        <w:rPr>
          <w:rFonts w:hint="eastAsia" w:hAnsi="宋体" w:eastAsia="宋体" w:cs="宋体"/>
          <w:sz w:val="21"/>
          <w:szCs w:val="24"/>
        </w:rPr>
        <w:t xml:space="preserve">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spacing w:line="360" w:lineRule="auto"/>
        <w:rPr>
          <w:rFonts w:ascii="宋体" w:hAnsi="宋体" w:cs="宋体"/>
          <w:b/>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14</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rPr>
      </w:pPr>
      <w:r>
        <w:rPr>
          <w:rFonts w:hint="eastAsia" w:ascii="宋体" w:hAnsi="宋体" w:cs="宋体"/>
          <w:b/>
          <w:szCs w:val="21"/>
        </w:rPr>
        <w:t xml:space="preserve">残疾人福利性单位声明函</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tabs>
          <w:tab w:val="left" w:pos="4860" w:leader="none"/>
        </w:tabs>
        <w:rPr>
          <w:rFonts w:ascii="宋体" w:hAnsi="宋体" w:cs="宋体"/>
          <w:szCs w:val="21"/>
        </w:rPr>
      </w:pPr>
      <w:r>
        <w:rPr>
          <w:rFonts w:hint="eastAsia" w:ascii="宋体" w:hAnsi="宋体" w:cs="宋体"/>
          <w:szCs w:val="21"/>
        </w:rPr>
        <w:t xml:space="preserve">单位名称（</w:t>
      </w:r>
      <w:r>
        <w:rPr>
          <w:rFonts w:hint="eastAsia" w:ascii="宋体" w:hAnsi="宋体" w:cs="宋体"/>
          <w:szCs w:val="21"/>
        </w:rPr>
        <w:t xml:space="preserve">签章</w:t>
      </w:r>
      <w:r>
        <w:rPr>
          <w:rFonts w:hint="eastAsia" w:ascii="宋体" w:hAnsi="宋体" w:cs="宋体"/>
          <w:szCs w:val="21"/>
        </w:rPr>
        <w:t xml:space="preserve">）：</w:t>
      </w:r>
      <w:r/>
    </w:p>
    <w:p>
      <w:pPr>
        <w:ind w:firstLine="420"/>
        <w:jc w:val="left"/>
        <w:spacing w:line="360" w:lineRule="auto"/>
        <w:tabs>
          <w:tab w:val="left" w:pos="4860" w:leader="none"/>
        </w:tabs>
        <w:rPr>
          <w:rFonts w:ascii="宋体" w:hAnsi="宋体" w:cs="宋体"/>
          <w:szCs w:val="21"/>
        </w:rPr>
      </w:pP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期：</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备注：符合《关于促进残疾人就业政府采购政策的通知》（财库〔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w:t>
      </w:r>
      <w:r>
        <w:rPr>
          <w:rFonts w:hint="eastAsia" w:ascii="宋体" w:hAnsi="宋体" w:cs="宋体"/>
          <w:szCs w:val="21"/>
        </w:rPr>
        <w:t xml:space="preserve">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pStyle w:val="946"/>
        <w:spacing w:line="360" w:lineRule="auto"/>
        <w:rPr>
          <w:rFonts w:hAnsi="宋体" w:eastAsia="宋体" w:cs="宋体"/>
          <w:b/>
          <w:sz w:val="21"/>
          <w:szCs w:val="21"/>
        </w:rPr>
        <w:sectPr>
          <w:footnotePr/>
          <w:endnotePr/>
          <w:type w:val="nextPage"/>
          <w:pgSz w:w="11906" w:h="16838" w:orient="portrait"/>
          <w:pgMar w:top="1440" w:right="1083" w:bottom="1440" w:left="1083" w:header="964" w:footer="964" w:gutter="0"/>
          <w:cols w:num="1" w:sep="0" w:space="0" w:equalWidth="1"/>
          <w:docGrid w:linePitch="360"/>
        </w:sectPr>
      </w:pPr>
      <w:r>
        <w:rPr>
          <w:rFonts w:hAnsi="宋体" w:eastAsia="宋体" w:cs="宋体"/>
          <w:b/>
          <w:sz w:val="21"/>
          <w:szCs w:val="21"/>
        </w:rPr>
      </w:r>
      <w:r/>
    </w:p>
    <w:p>
      <w:pPr>
        <w:pStyle w:val="946"/>
        <w:pageBreakBefore/>
        <w:spacing w:line="360" w:lineRule="auto"/>
        <w:rPr>
          <w:rFonts w:hAnsi="宋体" w:eastAsia="宋体" w:cs="宋体"/>
          <w:b/>
          <w:sz w:val="21"/>
          <w:szCs w:val="21"/>
        </w:rPr>
      </w:pPr>
      <w:r>
        <w:rPr>
          <w:rFonts w:hint="eastAsia" w:hAnsi="宋体" w:eastAsia="宋体" w:cs="宋体"/>
          <w:b/>
          <w:sz w:val="21"/>
          <w:szCs w:val="21"/>
        </w:rPr>
        <w:t xml:space="preserve">附件</w:t>
      </w:r>
      <w:r>
        <w:rPr>
          <w:rFonts w:hint="eastAsia" w:hAnsi="宋体" w:eastAsia="宋体" w:cs="宋体"/>
          <w:b/>
          <w:sz w:val="21"/>
          <w:szCs w:val="21"/>
        </w:rPr>
        <w:t xml:space="preserve">15</w:t>
      </w:r>
      <w:r>
        <w:rPr>
          <w:rFonts w:hint="eastAsia" w:hAnsi="宋体" w:eastAsia="宋体" w:cs="宋体"/>
          <w:b/>
          <w:sz w:val="21"/>
          <w:szCs w:val="21"/>
        </w:rPr>
        <w:t xml:space="preserve">、开票信息</w:t>
      </w:r>
      <w:r/>
    </w:p>
    <w:p>
      <w:pPr>
        <w:ind w:firstLine="422"/>
        <w:jc w:val="center"/>
        <w:spacing w:line="360" w:lineRule="auto"/>
        <w:rPr>
          <w:rFonts w:ascii="宋体" w:hAnsi="宋体" w:cs="宋体"/>
          <w:b/>
          <w:szCs w:val="21"/>
          <w:shd w:val="clear" w:color="auto" w:fill="ffffff"/>
        </w:rPr>
      </w:pPr>
      <w:r>
        <w:rPr>
          <w:rFonts w:hint="eastAsia" w:ascii="宋体" w:hAnsi="宋体" w:cs="宋体"/>
          <w:b/>
          <w:szCs w:val="21"/>
        </w:rPr>
        <w:t xml:space="preserve">开票信息</w:t>
      </w:r>
      <w:r/>
    </w:p>
    <w:tbl>
      <w:tblPr>
        <w:tblW w:w="9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487"/>
        <w:gridCol w:w="5529"/>
      </w:tblGrid>
      <w:tr>
        <w:trPr>
          <w:jc w:val="center"/>
        </w:trPr>
        <w:tc>
          <w:tcPr>
            <w:tcW w:w="3487" w:type="dxa"/>
            <w:textDirection w:val="lrTb"/>
            <w:noWrap w:val="false"/>
          </w:tcPr>
          <w:p>
            <w:pPr>
              <w:ind w:firstLine="422"/>
              <w:spacing w:line="360" w:lineRule="auto"/>
              <w:rPr>
                <w:rFonts w:ascii="宋体" w:hAnsi="宋体" w:cs="宋体"/>
                <w:szCs w:val="21"/>
              </w:rPr>
            </w:pPr>
            <w:r>
              <w:rPr>
                <w:rFonts w:hint="eastAsia" w:ascii="宋体" w:hAnsi="宋体" w:cs="宋体"/>
                <w:szCs w:val="21"/>
              </w:rPr>
              <w:t xml:space="preserve">投标单位名称</w:t>
            </w:r>
            <w:r/>
          </w:p>
        </w:tc>
        <w:tc>
          <w:tcPr>
            <w:tcW w:w="5529" w:type="dxa"/>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val="false"/>
          </w:tcPr>
          <w:p>
            <w:pPr>
              <w:ind w:firstLine="422"/>
              <w:spacing w:line="360" w:lineRule="auto"/>
              <w:rPr>
                <w:rFonts w:ascii="宋体" w:hAnsi="宋体" w:cs="宋体"/>
                <w:szCs w:val="21"/>
              </w:rPr>
            </w:pPr>
            <w:r>
              <w:rPr>
                <w:rFonts w:hint="eastAsia" w:ascii="宋体" w:hAnsi="宋体" w:cs="宋体"/>
                <w:szCs w:val="21"/>
              </w:rPr>
              <w:t xml:space="preserve">地址</w:t>
            </w:r>
            <w:r/>
          </w:p>
        </w:tc>
        <w:tc>
          <w:tcPr>
            <w:tcW w:w="5529" w:type="dxa"/>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val="false"/>
          </w:tcPr>
          <w:p>
            <w:pPr>
              <w:ind w:firstLine="422"/>
              <w:spacing w:line="360" w:lineRule="auto"/>
              <w:rPr>
                <w:rFonts w:ascii="宋体" w:hAnsi="宋体" w:cs="宋体"/>
                <w:szCs w:val="21"/>
              </w:rPr>
            </w:pPr>
            <w:r>
              <w:rPr>
                <w:rFonts w:hint="eastAsia" w:ascii="宋体" w:hAnsi="宋体" w:cs="宋体"/>
                <w:szCs w:val="21"/>
              </w:rPr>
              <w:t xml:space="preserve">电话</w:t>
            </w:r>
            <w:r/>
          </w:p>
        </w:tc>
        <w:tc>
          <w:tcPr>
            <w:tcW w:w="5529" w:type="dxa"/>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val="false"/>
          </w:tcPr>
          <w:p>
            <w:pPr>
              <w:ind w:firstLine="422"/>
              <w:spacing w:line="360" w:lineRule="auto"/>
              <w:rPr>
                <w:rFonts w:ascii="宋体" w:hAnsi="宋体" w:cs="宋体"/>
                <w:szCs w:val="21"/>
              </w:rPr>
            </w:pPr>
            <w:r>
              <w:rPr>
                <w:rFonts w:hint="eastAsia" w:ascii="宋体" w:hAnsi="宋体" w:cs="宋体"/>
                <w:szCs w:val="21"/>
              </w:rPr>
              <w:t xml:space="preserve">税号</w:t>
            </w:r>
            <w:r/>
          </w:p>
        </w:tc>
        <w:tc>
          <w:tcPr>
            <w:tcW w:w="5529" w:type="dxa"/>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val="false"/>
          </w:tcPr>
          <w:p>
            <w:pPr>
              <w:ind w:firstLine="422"/>
              <w:spacing w:line="360" w:lineRule="auto"/>
              <w:rPr>
                <w:rFonts w:ascii="宋体" w:hAnsi="宋体" w:cs="宋体"/>
                <w:szCs w:val="21"/>
              </w:rPr>
            </w:pPr>
            <w:r>
              <w:rPr>
                <w:rFonts w:hint="eastAsia" w:ascii="宋体" w:hAnsi="宋体" w:cs="宋体"/>
                <w:szCs w:val="21"/>
              </w:rPr>
              <w:t xml:space="preserve">开户行</w:t>
            </w:r>
            <w:r/>
          </w:p>
        </w:tc>
        <w:tc>
          <w:tcPr>
            <w:tcW w:w="5529" w:type="dxa"/>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val="false"/>
          </w:tcPr>
          <w:p>
            <w:pPr>
              <w:ind w:firstLine="422"/>
              <w:spacing w:line="360" w:lineRule="auto"/>
              <w:rPr>
                <w:rFonts w:ascii="宋体" w:hAnsi="宋体" w:cs="宋体"/>
                <w:szCs w:val="21"/>
              </w:rPr>
            </w:pPr>
            <w:r>
              <w:rPr>
                <w:rFonts w:hint="eastAsia" w:ascii="宋体" w:hAnsi="宋体" w:cs="宋体"/>
                <w:szCs w:val="21"/>
              </w:rPr>
              <w:t xml:space="preserve">银行账号</w:t>
            </w:r>
            <w:r/>
          </w:p>
        </w:tc>
        <w:tc>
          <w:tcPr>
            <w:tcW w:w="5529" w:type="dxa"/>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0"/>
        <w:spacing w:line="360" w:lineRule="auto"/>
        <w:rPr>
          <w:rFonts w:ascii="宋体" w:hAnsi="宋体" w:cs="宋体"/>
          <w:szCs w:val="21"/>
        </w:rPr>
      </w:pPr>
      <w:r>
        <w:rPr>
          <w:rFonts w:hint="eastAsia" w:ascii="宋体" w:hAnsi="宋体" w:cs="宋体"/>
          <w:szCs w:val="21"/>
        </w:rPr>
        <w:t xml:space="preserve">注：</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、投标单位中标后应依照采购文件的规定缴纳采购代理服务费，代理机构依法开具相应发票。</w:t>
      </w:r>
      <w:r/>
    </w:p>
    <w:p>
      <w:pPr>
        <w:numPr>
          <w:ilvl w:val="0"/>
          <w:numId w:val="2"/>
        </w:numPr>
        <w:ind w:firstLine="420"/>
        <w:spacing w:line="360" w:lineRule="auto"/>
        <w:rPr>
          <w:rFonts w:ascii="宋体" w:hAnsi="宋体" w:cs="宋体"/>
          <w:szCs w:val="21"/>
        </w:rPr>
      </w:pPr>
      <w:r>
        <w:rPr>
          <w:rFonts w:hint="eastAsia" w:ascii="宋体" w:hAnsi="宋体" w:cs="宋体"/>
          <w:szCs w:val="21"/>
        </w:rPr>
        <w:t xml:space="preserve">如投标单位为增值税一般纳税人的，须按上表要求提供开票信息，并制作在响应文件中。中标后，代理机构将按所提供的开票信息就代理服务费开具增值税专用发票，否则，将直接开具增值税普通发票。</w:t>
      </w:r>
      <w:r/>
    </w:p>
    <w:p>
      <w:pPr>
        <w:numPr>
          <w:ilvl w:val="0"/>
          <w:numId w:val="2"/>
        </w:numPr>
        <w:ind w:firstLine="420"/>
        <w:spacing w:line="360" w:lineRule="auto"/>
        <w:rPr>
          <w:rFonts w:ascii="宋体" w:hAnsi="宋体" w:cs="宋体"/>
          <w:szCs w:val="21"/>
        </w:rPr>
      </w:pPr>
      <w:r>
        <w:rPr>
          <w:rFonts w:hint="eastAsia" w:ascii="宋体" w:hAnsi="宋体" w:cs="宋体"/>
          <w:szCs w:val="21"/>
        </w:rPr>
        <w:t xml:space="preserve">采购代理机构仅对开票信息内容填写完整的中标供应商开具增值税专用发票。投标单位须对所提供材料信息的真实性、准确性和完整性负责，因材料信息内容的差错缺漏等而导致的后果，由投标单位自行承担。</w:t>
      </w:r>
      <w:r/>
    </w:p>
    <w:p>
      <w:pPr>
        <w:numPr>
          <w:ilvl w:val="0"/>
          <w:numId w:val="2"/>
        </w:numPr>
        <w:ind w:firstLine="420"/>
        <w:spacing w:line="360" w:lineRule="auto"/>
        <w:rPr>
          <w:rFonts w:ascii="宋体" w:hAnsi="宋体" w:cs="宋体"/>
          <w:szCs w:val="21"/>
        </w:rPr>
      </w:pPr>
      <w:r>
        <w:rPr>
          <w:rFonts w:hint="eastAsia" w:ascii="宋体" w:hAnsi="宋体" w:cs="宋体"/>
          <w:szCs w:val="21"/>
        </w:rPr>
        <w:t xml:space="preserve">中标供应商凭已缴纳代理服务费的银行回单至代理机构领取中标通知书、合同。</w:t>
      </w:r>
      <w:r/>
    </w:p>
    <w:p>
      <w:pPr>
        <w:ind w:firstLine="315"/>
        <w:spacing w:line="360" w:lineRule="auto"/>
        <w:rPr>
          <w:rFonts w:ascii="宋体" w:hAnsi="宋体" w:cs="宋体"/>
          <w:szCs w:val="21"/>
        </w:rPr>
      </w:pPr>
      <w:r>
        <w:rPr>
          <w:rFonts w:ascii="宋体" w:hAnsi="宋体" w:cs="宋体"/>
          <w:szCs w:val="21"/>
        </w:rPr>
      </w:r>
      <w:r/>
    </w:p>
    <w:p>
      <w:pPr>
        <w:pStyle w:val="932"/>
        <w:spacing w:before="0" w:after="0"/>
        <w:rPr>
          <w:rFonts w:ascii="宋体" w:hAnsi="宋体" w:cs="宋体"/>
        </w:rPr>
      </w:pPr>
      <w:r>
        <w:rPr>
          <w:rFonts w:ascii="宋体" w:hAnsi="宋体" w:cs="宋体"/>
        </w:rPr>
      </w:r>
      <w:r/>
    </w:p>
    <w:p>
      <w:pPr>
        <w:pStyle w:val="946"/>
        <w:spacing w:line="360" w:lineRule="auto"/>
        <w:rPr>
          <w:rFonts w:hAnsi="宋体" w:eastAsia="宋体" w:cs="宋体"/>
          <w:b/>
          <w:sz w:val="21"/>
          <w:szCs w:val="21"/>
        </w:rPr>
      </w:pPr>
      <w:r>
        <w:rPr>
          <w:rFonts w:hint="eastAsia" w:hAnsi="宋体" w:eastAsia="宋体" w:cs="宋体"/>
          <w:b/>
          <w:sz w:val="21"/>
          <w:szCs w:val="21"/>
        </w:rPr>
        <w:t xml:space="preserve">附件</w:t>
      </w:r>
      <w:r>
        <w:rPr>
          <w:rFonts w:hint="eastAsia" w:hAnsi="宋体" w:eastAsia="宋体" w:cs="宋体"/>
          <w:b/>
          <w:sz w:val="21"/>
          <w:szCs w:val="21"/>
        </w:rPr>
        <w:t xml:space="preserve">16</w:t>
      </w:r>
      <w:r>
        <w:rPr>
          <w:rFonts w:hint="eastAsia" w:hAnsi="宋体" w:eastAsia="宋体" w:cs="宋体"/>
          <w:b/>
          <w:sz w:val="21"/>
          <w:szCs w:val="21"/>
        </w:rPr>
        <w:t xml:space="preserve">、政府采购合同信用融资政策告知函（仅为通知内容，不需要做进投标文件组成）</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Cs w:val="21"/>
        </w:rPr>
      </w:pPr>
      <w:r>
        <w:rPr>
          <w:rFonts w:hint="eastAsia" w:ascii="宋体" w:hAnsi="宋体" w:cs="宋体"/>
          <w:b/>
          <w:szCs w:val="21"/>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939"/>
        <w:jc w:val="left"/>
        <w:spacing w:line="360" w:lineRule="auto"/>
        <w:rPr>
          <w:rFonts w:ascii="宋体" w:hAnsi="宋体" w:eastAsia="宋体" w:cs="宋体"/>
          <w:b/>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w:t>
      </w:r>
      <w:r>
        <w:rPr>
          <w:rFonts w:hint="eastAsia" w:ascii="宋体" w:hAnsi="宋体" w:eastAsia="宋体" w:cs="宋体"/>
          <w:sz w:val="21"/>
          <w:szCs w:val="21"/>
        </w:rPr>
        <w:t xml:space="preserve"> </w:t>
      </w:r>
      <w:r>
        <w:rPr>
          <w:rFonts w:hint="eastAsia" w:ascii="宋体" w:hAnsi="宋体" w:eastAsia="宋体" w:cs="宋体"/>
          <w:sz w:val="21"/>
          <w:szCs w:val="21"/>
        </w:rPr>
        <w:t xml:space="preserve">中国人民银行南京分行《关于深入推进政府采购线上合同信用融资工作的通知》（苏财购〔</w:t>
      </w:r>
      <w:r>
        <w:rPr>
          <w:rFonts w:hint="eastAsia" w:ascii="宋体" w:hAnsi="宋体" w:eastAsia="宋体" w:cs="宋体"/>
          <w:sz w:val="21"/>
          <w:szCs w:val="21"/>
        </w:rPr>
        <w:t xml:space="preserve">2021</w:t>
      </w:r>
      <w:r>
        <w:rPr>
          <w:rFonts w:hint="eastAsia" w:ascii="宋体" w:hAnsi="宋体" w:eastAsia="宋体" w:cs="宋体"/>
          <w:sz w:val="21"/>
          <w:szCs w:val="21"/>
        </w:rPr>
        <w:t xml:space="preserve">〕</w:t>
      </w:r>
      <w:r>
        <w:rPr>
          <w:rFonts w:hint="eastAsia" w:ascii="宋体" w:hAnsi="宋体" w:eastAsia="宋体" w:cs="宋体"/>
          <w:sz w:val="21"/>
          <w:szCs w:val="21"/>
        </w:rPr>
        <w:t xml:space="preserve">82</w:t>
      </w:r>
      <w:r>
        <w:rPr>
          <w:rFonts w:hint="eastAsia" w:ascii="宋体" w:hAnsi="宋体" w:eastAsia="宋体" w:cs="宋体"/>
          <w:sz w:val="21"/>
          <w:szCs w:val="21"/>
        </w:rPr>
        <w:t xml:space="preserve">号）及苏州市财政局、人民银行苏州市分行相关文件要求，按照双方自愿的原则提供便捷、优惠的贷款服务。</w:t>
      </w:r>
      <w:r/>
    </w:p>
    <w:p>
      <w:pPr>
        <w:pStyle w:val="946"/>
        <w:spacing w:line="360" w:lineRule="auto"/>
        <w:rPr>
          <w:rFonts w:hAnsi="宋体" w:eastAsia="宋体" w:cs="宋体"/>
          <w:b/>
          <w:sz w:val="21"/>
          <w:szCs w:val="21"/>
        </w:rPr>
        <w:sectPr>
          <w:footnotePr/>
          <w:endnotePr/>
          <w:type w:val="nextPage"/>
          <w:pgSz w:w="11906" w:h="16838" w:orient="portrait"/>
          <w:pgMar w:top="1440" w:right="1083" w:bottom="1440" w:left="1083" w:header="964" w:footer="964" w:gutter="0"/>
          <w:cols w:num="1" w:sep="0" w:space="0" w:equalWidth="1"/>
          <w:docGrid w:linePitch="360"/>
        </w:sectPr>
      </w:pPr>
      <w:r>
        <w:rPr>
          <w:rFonts w:hAnsi="宋体" w:eastAsia="宋体" w:cs="宋体"/>
          <w:b/>
          <w:sz w:val="21"/>
          <w:szCs w:val="21"/>
        </w:rPr>
      </w:r>
      <w:bookmarkEnd w:id="51"/>
      <w:r/>
      <w:bookmarkEnd w:id="52"/>
      <w:r/>
      <w:bookmarkEnd w:id="53"/>
      <w:r/>
      <w:bookmarkEnd w:id="54"/>
      <w:r/>
      <w:r/>
    </w:p>
    <w:p>
      <w:pPr>
        <w:pStyle w:val="953"/>
        <w:jc w:val="center"/>
        <w:pageBreakBefore/>
        <w:spacing w:line="360" w:lineRule="auto"/>
        <w:tabs>
          <w:tab w:val="right" w:pos="8302" w:leader="dot"/>
        </w:tabs>
        <w:rPr>
          <w:rStyle w:val="961"/>
          <w:rFonts w:ascii="宋体" w:hAnsi="宋体" w:cs="宋体"/>
          <w:sz w:val="36"/>
          <w:szCs w:val="36"/>
        </w:rPr>
      </w:pPr>
      <w:r>
        <w:rPr>
          <w:rStyle w:val="961"/>
          <w:rFonts w:hint="eastAsia" w:ascii="宋体" w:hAnsi="宋体" w:cs="宋体"/>
          <w:sz w:val="36"/>
          <w:szCs w:val="36"/>
        </w:rPr>
        <w:t xml:space="preserve">第四章招标书</w:t>
      </w:r>
      <w:r/>
    </w:p>
    <w:p>
      <w:pPr>
        <w:ind w:firstLine="420"/>
        <w:spacing w:line="360" w:lineRule="auto"/>
        <w:rPr>
          <w:rFonts w:ascii="宋体" w:hAnsi="宋体" w:cs="宋体"/>
          <w:lang w:val="zh-CN"/>
        </w:rPr>
      </w:pPr>
      <w:r/>
      <w:bookmarkStart w:id="55" w:name="XTDLJG_1"/>
      <w:r>
        <w:rPr>
          <w:rFonts w:hint="eastAsia" w:ascii="宋体" w:hAnsi="宋体" w:cs="宋体"/>
          <w:szCs w:val="21"/>
          <w:lang w:val="zh-CN"/>
        </w:rPr>
        <w:t xml:space="preserve">受</w:t>
      </w:r>
      <w:r>
        <w:rPr>
          <w:rFonts w:hint="eastAsia" w:ascii="宋体" w:hAnsi="宋体" w:cs="宋体"/>
          <w:bCs/>
          <w:szCs w:val="21"/>
        </w:rPr>
        <w:t xml:space="preserve">苏州市吴江区城市管理局</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吴江城市生活垃圾卫生填埋场运营服务外包项目</w:t>
      </w:r>
      <w:r>
        <w:rPr>
          <w:rFonts w:hint="eastAsia" w:ascii="宋体" w:hAnsi="宋体" w:cs="宋体"/>
          <w:szCs w:val="21"/>
          <w:lang w:val="zh-CN"/>
        </w:rPr>
        <w:t xml:space="preserve">的政府采购进行国内公开招标。</w:t>
      </w:r>
      <w:r/>
    </w:p>
    <w:p>
      <w:pPr>
        <w:pStyle w:val="932"/>
        <w:ind w:left="0"/>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JSZC-320509-CJZB-G2025-0235</w:t>
      </w:r>
      <w:r/>
    </w:p>
    <w:p>
      <w:pPr>
        <w:numPr>
          <w:ilvl w:val="0"/>
          <w:numId w:val="3"/>
        </w:numPr>
        <w:spacing w:line="360" w:lineRule="auto"/>
        <w:rPr>
          <w:rFonts w:ascii="宋体" w:hAnsi="宋体" w:cs="宋体"/>
        </w:rPr>
      </w:pPr>
      <w:r>
        <w:rPr>
          <w:rFonts w:hint="eastAsia" w:ascii="宋体" w:hAnsi="宋体" w:cs="宋体"/>
          <w:b/>
        </w:rPr>
        <w:t xml:space="preserve">项目名称</w:t>
      </w:r>
      <w:r>
        <w:rPr>
          <w:rFonts w:hint="eastAsia" w:ascii="宋体" w:hAnsi="宋体" w:cs="宋体"/>
          <w:lang w:val="zh-CN"/>
        </w:rPr>
        <w:t xml:space="preserve">：</w:t>
      </w:r>
      <w:r>
        <w:rPr>
          <w:rFonts w:hint="eastAsia" w:ascii="宋体" w:hAnsi="宋体" w:cs="宋体"/>
          <w:szCs w:val="21"/>
        </w:rPr>
        <w:t xml:space="preserve">吴江城市生活垃圾卫生填埋场运营服务外包项目</w:t>
      </w:r>
      <w:r/>
    </w:p>
    <w:p>
      <w:pPr>
        <w:spacing w:line="360" w:lineRule="auto"/>
        <w:rPr>
          <w:rFonts w:ascii="宋体" w:hAnsi="宋体" w:cs="宋体"/>
        </w:rPr>
      </w:pPr>
      <w:r>
        <w:rPr>
          <w:rFonts w:hint="eastAsia" w:ascii="宋体" w:hAnsi="宋体" w:cs="宋体"/>
          <w:b/>
          <w:szCs w:val="21"/>
        </w:rPr>
        <w:t xml:space="preserve">★三、采购预算：</w:t>
      </w:r>
      <w:r>
        <w:rPr>
          <w:rFonts w:hint="eastAsia" w:ascii="宋体" w:hAnsi="宋体" w:cs="宋体"/>
          <w:szCs w:val="21"/>
        </w:rPr>
        <w:t xml:space="preserve">人民币壹仟万元整（小写：</w:t>
      </w:r>
      <w:r>
        <w:rPr>
          <w:rFonts w:hint="eastAsia" w:ascii="宋体" w:hAnsi="宋体" w:cs="宋体"/>
          <w:szCs w:val="21"/>
        </w:rPr>
        <w:t xml:space="preserve">10000000.00</w:t>
      </w:r>
      <w:r>
        <w:rPr>
          <w:rFonts w:hint="eastAsia" w:ascii="宋体" w:hAnsi="宋体" w:cs="宋体"/>
          <w:szCs w:val="21"/>
        </w:rPr>
        <w:t xml:space="preserve">元）</w:t>
      </w:r>
      <w:r/>
    </w:p>
    <w:p>
      <w:pPr>
        <w:ind w:firstLine="632"/>
        <w:spacing w:line="360" w:lineRule="auto"/>
        <w:rPr>
          <w:rFonts w:ascii="宋体" w:hAnsi="宋体" w:cs="宋体"/>
          <w:szCs w:val="21"/>
        </w:rPr>
        <w:outlineLvl w:val="1"/>
      </w:pPr>
      <w:r>
        <w:rPr>
          <w:rFonts w:hint="eastAsia" w:ascii="宋体" w:hAnsi="宋体" w:cs="宋体"/>
          <w:b/>
          <w:bCs/>
        </w:rPr>
        <w:t xml:space="preserve">最高限价：</w:t>
      </w:r>
      <w:r>
        <w:rPr>
          <w:rFonts w:hint="eastAsia" w:ascii="宋体" w:hAnsi="宋体" w:cs="宋体"/>
        </w:rPr>
        <w:t xml:space="preserve">项目总价</w:t>
      </w:r>
      <w:r>
        <w:rPr>
          <w:rFonts w:hint="eastAsia" w:ascii="宋体" w:hAnsi="宋体" w:cs="宋体"/>
        </w:rPr>
        <w:t xml:space="preserve">最高限价</w:t>
      </w:r>
      <w:r>
        <w:rPr>
          <w:rFonts w:hint="eastAsia" w:ascii="宋体" w:hAnsi="宋体" w:cs="宋体"/>
        </w:rPr>
        <w:t xml:space="preserve">为</w:t>
      </w:r>
      <w:r>
        <w:rPr>
          <w:rFonts w:hint="eastAsia" w:ascii="宋体" w:hAnsi="宋体" w:cs="宋体"/>
          <w:szCs w:val="21"/>
        </w:rPr>
        <w:t xml:space="preserve">人民币壹仟万元整（小写：</w:t>
      </w:r>
      <w:r>
        <w:rPr>
          <w:rFonts w:hint="eastAsia" w:ascii="宋体" w:hAnsi="宋体" w:cs="宋体"/>
          <w:szCs w:val="21"/>
        </w:rPr>
        <w:t xml:space="preserve">10000000.00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其中：</w:t>
      </w:r>
      <w:r>
        <w:rPr>
          <w:rFonts w:hint="eastAsia" w:ascii="宋体" w:hAnsi="宋体" w:cs="宋体"/>
          <w:szCs w:val="21"/>
        </w:rPr>
        <w:t xml:space="preserve">日常运营服务</w:t>
      </w:r>
      <w:r>
        <w:rPr>
          <w:rFonts w:hint="eastAsia" w:ascii="宋体" w:hAnsi="宋体" w:cs="宋体"/>
          <w:szCs w:val="21"/>
        </w:rPr>
        <w:t xml:space="preserve">费用</w:t>
      </w:r>
      <w:r>
        <w:rPr>
          <w:rFonts w:hint="eastAsia" w:ascii="宋体" w:hAnsi="宋体" w:cs="宋体"/>
        </w:rPr>
        <w:t xml:space="preserve">总价</w:t>
      </w:r>
      <w:r>
        <w:rPr>
          <w:rFonts w:hint="eastAsia" w:ascii="宋体" w:hAnsi="宋体" w:cs="宋体"/>
        </w:rPr>
        <w:t xml:space="preserve">最高限价</w:t>
      </w:r>
      <w:r>
        <w:rPr>
          <w:rFonts w:hint="eastAsia" w:ascii="宋体" w:hAnsi="宋体" w:cs="宋体"/>
          <w:szCs w:val="21"/>
        </w:rPr>
        <w:t xml:space="preserve">为</w:t>
      </w:r>
      <w:r>
        <w:rPr>
          <w:rFonts w:hint="eastAsia" w:ascii="宋体" w:hAnsi="宋体" w:cs="宋体"/>
          <w:szCs w:val="21"/>
        </w:rPr>
        <w:t xml:space="preserve">人民币</w:t>
      </w:r>
      <w:r>
        <w:rPr>
          <w:rFonts w:hint="eastAsia" w:ascii="宋体" w:hAnsi="宋体" w:cs="宋体"/>
          <w:szCs w:val="21"/>
        </w:rPr>
        <w:t xml:space="preserve">肆佰贰拾捌万肆仟</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小写：</w:t>
      </w:r>
      <w:r>
        <w:rPr>
          <w:rFonts w:hint="eastAsia" w:ascii="宋体" w:hAnsi="宋体" w:cs="宋体"/>
          <w:szCs w:val="21"/>
        </w:rPr>
        <w:t xml:space="preserve">4284</w:t>
      </w:r>
      <w:r>
        <w:rPr>
          <w:rFonts w:hint="eastAsia" w:ascii="宋体" w:hAnsi="宋体" w:cs="宋体"/>
          <w:szCs w:val="21"/>
        </w:rPr>
        <w:t xml:space="preserve">000.00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渗滤液处理</w:t>
      </w:r>
      <w:r>
        <w:rPr>
          <w:rFonts w:hint="eastAsia" w:ascii="宋体" w:hAnsi="宋体" w:cs="宋体"/>
          <w:szCs w:val="21"/>
        </w:rPr>
        <w:t xml:space="preserve">费用</w:t>
      </w:r>
      <w:r>
        <w:rPr>
          <w:rFonts w:hint="eastAsia" w:ascii="宋体" w:hAnsi="宋体" w:cs="宋体"/>
        </w:rPr>
        <w:t xml:space="preserve">总价</w:t>
      </w:r>
      <w:r>
        <w:rPr>
          <w:rFonts w:hint="eastAsia" w:ascii="宋体" w:hAnsi="宋体" w:cs="宋体"/>
        </w:rPr>
        <w:t xml:space="preserve">最高限价</w:t>
      </w:r>
      <w:r>
        <w:rPr>
          <w:rFonts w:hint="eastAsia" w:ascii="宋体" w:hAnsi="宋体" w:cs="宋体"/>
          <w:szCs w:val="21"/>
        </w:rPr>
        <w:t xml:space="preserve">为</w:t>
      </w:r>
      <w:r>
        <w:rPr>
          <w:rFonts w:hint="eastAsia" w:ascii="宋体" w:hAnsi="宋体" w:cs="宋体"/>
          <w:szCs w:val="21"/>
        </w:rPr>
        <w:t xml:space="preserve">人民币</w:t>
      </w:r>
      <w:r>
        <w:rPr>
          <w:rFonts w:hint="eastAsia" w:ascii="宋体" w:hAnsi="宋体" w:cs="宋体"/>
          <w:szCs w:val="21"/>
        </w:rPr>
        <w:t xml:space="preserve">伍佰伍拾万</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小写：</w:t>
      </w:r>
      <w:r>
        <w:rPr>
          <w:rFonts w:hint="eastAsia" w:ascii="宋体" w:hAnsi="宋体" w:cs="宋体"/>
          <w:szCs w:val="21"/>
        </w:rPr>
        <w:t xml:space="preserve">5500000</w:t>
      </w:r>
      <w:r>
        <w:rPr>
          <w:rFonts w:hint="eastAsia" w:ascii="宋体" w:hAnsi="宋体" w:cs="宋体"/>
          <w:szCs w:val="21"/>
        </w:rPr>
        <w:t xml:space="preserve">.00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综合单价最高限价人民币</w:t>
      </w:r>
      <w:r>
        <w:rPr>
          <w:rFonts w:hint="eastAsia" w:ascii="宋体" w:hAnsi="宋体" w:cs="宋体"/>
          <w:szCs w:val="21"/>
        </w:rPr>
        <w:t xml:space="preserve">110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立方米</w:t>
      </w: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号库顶膜更换</w:t>
      </w:r>
      <w:r>
        <w:rPr>
          <w:rFonts w:hint="eastAsia" w:ascii="宋体" w:hAnsi="宋体" w:cs="宋体"/>
          <w:szCs w:val="21"/>
        </w:rPr>
        <w:t xml:space="preserve">费用</w:t>
      </w:r>
      <w:r>
        <w:rPr>
          <w:rFonts w:hint="eastAsia" w:ascii="宋体" w:hAnsi="宋体" w:cs="宋体"/>
        </w:rPr>
        <w:t xml:space="preserve">总价</w:t>
      </w:r>
      <w:r>
        <w:rPr>
          <w:rFonts w:hint="eastAsia" w:ascii="宋体" w:hAnsi="宋体" w:cs="宋体"/>
        </w:rPr>
        <w:t xml:space="preserve">最高限价</w:t>
      </w:r>
      <w:r>
        <w:rPr>
          <w:rFonts w:hint="eastAsia" w:ascii="宋体" w:hAnsi="宋体" w:cs="宋体"/>
          <w:szCs w:val="21"/>
        </w:rPr>
        <w:t xml:space="preserve">为</w:t>
      </w:r>
      <w:r>
        <w:rPr>
          <w:rFonts w:hint="eastAsia" w:ascii="宋体" w:hAnsi="宋体" w:cs="宋体"/>
          <w:szCs w:val="21"/>
        </w:rPr>
        <w:t xml:space="preserve">人民币</w:t>
      </w:r>
      <w:r>
        <w:rPr>
          <w:rFonts w:hint="eastAsia" w:ascii="宋体" w:hAnsi="宋体" w:cs="宋体"/>
          <w:szCs w:val="21"/>
        </w:rPr>
        <w:t xml:space="preserve">贰拾壹万陆仟</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小写：</w:t>
      </w:r>
      <w:r>
        <w:rPr>
          <w:rFonts w:hint="eastAsia" w:ascii="宋体" w:hAnsi="宋体" w:cs="宋体"/>
          <w:szCs w:val="21"/>
        </w:rPr>
        <w:t xml:space="preserve">216000</w:t>
      </w:r>
      <w:r>
        <w:rPr>
          <w:rFonts w:hint="eastAsia" w:ascii="宋体" w:hAnsi="宋体" w:cs="宋体"/>
          <w:szCs w:val="21"/>
        </w:rPr>
        <w:t xml:space="preserve">.00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综合单价最高限价人民币</w:t>
      </w:r>
      <w:r>
        <w:rPr>
          <w:rFonts w:hint="eastAsia" w:ascii="宋体" w:hAnsi="宋体" w:cs="宋体"/>
          <w:szCs w:val="21"/>
        </w:rPr>
        <w:t xml:space="preserve">12</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平方米</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★四、采购需求：（本文件中★标示内容为实质性要求）</w:t>
      </w:r>
      <w:r/>
    </w:p>
    <w:p>
      <w:pPr>
        <w:spacing w:line="360" w:lineRule="auto"/>
        <w:rPr>
          <w:rFonts w:ascii="宋体" w:hAnsi="宋体" w:cs="宋体"/>
          <w:b/>
          <w:bCs/>
        </w:rPr>
      </w:pPr>
      <w:r>
        <w:rPr>
          <w:rFonts w:hint="eastAsia" w:ascii="宋体" w:hAnsi="宋体" w:cs="宋体"/>
          <w:b/>
          <w:bCs/>
        </w:rPr>
        <w:t xml:space="preserve">（一）项目概述：</w:t>
      </w:r>
      <w:r/>
    </w:p>
    <w:p>
      <w:pPr>
        <w:ind w:firstLine="420"/>
        <w:spacing w:line="360" w:lineRule="auto"/>
        <w:rPr>
          <w:rFonts w:ascii="宋体" w:hAnsi="宋体" w:cs="宋体"/>
        </w:rPr>
      </w:pPr>
      <w:r>
        <w:rPr>
          <w:rFonts w:hint="eastAsia" w:ascii="宋体" w:hAnsi="宋体" w:cs="宋体"/>
        </w:rPr>
        <w:t xml:space="preserve">吴江区生活垃圾卫生填埋场位于八坼街道双联村，于</w:t>
      </w:r>
      <w:r>
        <w:rPr>
          <w:rFonts w:hint="eastAsia" w:ascii="宋体" w:hAnsi="宋体" w:cs="宋体"/>
        </w:rPr>
        <w:t xml:space="preserve">2013</w:t>
      </w:r>
      <w:r>
        <w:rPr>
          <w:rFonts w:hint="eastAsia" w:ascii="宋体" w:hAnsi="宋体" w:cs="宋体"/>
        </w:rPr>
        <w:t xml:space="preserve">年被住建部评为Ｉ级填埋场，填埋场占地</w:t>
      </w:r>
      <w:r>
        <w:rPr>
          <w:rFonts w:hint="eastAsia" w:ascii="宋体" w:hAnsi="宋体" w:cs="宋体"/>
        </w:rPr>
        <w:t xml:space="preserve">466.41</w:t>
      </w:r>
      <w:r>
        <w:rPr>
          <w:rFonts w:hint="eastAsia" w:ascii="宋体" w:hAnsi="宋体" w:cs="宋体"/>
        </w:rPr>
        <w:t xml:space="preserve">亩，设计总有效库容</w:t>
      </w:r>
      <w:r>
        <w:rPr>
          <w:rFonts w:hint="eastAsia" w:ascii="宋体" w:hAnsi="宋体" w:cs="宋体"/>
        </w:rPr>
        <w:t xml:space="preserve">293</w:t>
      </w:r>
      <w:r>
        <w:rPr>
          <w:rFonts w:hint="eastAsia" w:ascii="宋体" w:hAnsi="宋体" w:cs="宋体"/>
        </w:rPr>
        <w:t xml:space="preserve">万立方米，其中生活垃圾填埋库容</w:t>
      </w:r>
      <w:r>
        <w:rPr>
          <w:rFonts w:hint="eastAsia" w:ascii="宋体" w:hAnsi="宋体" w:cs="宋体"/>
        </w:rPr>
        <w:t xml:space="preserve">232.42</w:t>
      </w:r>
      <w:r>
        <w:rPr>
          <w:rFonts w:hint="eastAsia" w:ascii="宋体" w:hAnsi="宋体" w:cs="宋体"/>
        </w:rPr>
        <w:t xml:space="preserve">万立方米，现已完成填埋并实施了阶段性封场，飞灰填埋库容</w:t>
      </w:r>
      <w:r>
        <w:rPr>
          <w:rFonts w:hint="eastAsia" w:ascii="宋体" w:hAnsi="宋体" w:cs="宋体"/>
        </w:rPr>
        <w:t xml:space="preserve">60.58</w:t>
      </w:r>
      <w:r>
        <w:rPr>
          <w:rFonts w:hint="eastAsia" w:ascii="宋体" w:hAnsi="宋体" w:cs="宋体"/>
        </w:rPr>
        <w:t xml:space="preserve">万立方米，正在使用中。目前填埋场只负责飞灰、炉渣筛上物日常填埋及应急情况下生活垃圾填埋作业。另外场区配置有一座</w:t>
      </w:r>
      <w:r>
        <w:rPr>
          <w:rFonts w:hint="eastAsia" w:ascii="宋体" w:hAnsi="宋体" w:cs="宋体"/>
        </w:rPr>
        <w:t xml:space="preserve">6</w:t>
      </w:r>
      <w:r>
        <w:rPr>
          <w:rFonts w:hint="eastAsia" w:ascii="宋体" w:hAnsi="宋体" w:cs="宋体"/>
        </w:rPr>
        <w:t xml:space="preserve">万立方米渗滤液调节池，一套沼气收集焚烧火炬系统。</w:t>
      </w:r>
      <w:r/>
    </w:p>
    <w:p>
      <w:pPr>
        <w:pStyle w:val="971"/>
        <w:ind w:firstLine="0"/>
        <w:jc w:val="center"/>
        <w:spacing w:line="360" w:lineRule="auto"/>
        <w:rPr>
          <w:rFonts w:hAnsi="宋体" w:cs="宋体"/>
          <w:sz w:val="21"/>
          <w:szCs w:val="21"/>
        </w:rPr>
      </w:pPr>
      <w:r>
        <w:rPr>
          <w:rFonts w:hint="eastAsia" w:hAnsi="宋体" w:cs="宋体"/>
          <w:sz w:val="21"/>
          <w:szCs w:val="21"/>
        </w:rPr>
        <mc:AlternateContent>
          <mc:Choice Requires="wpg">
            <w:drawing>
              <wp:inline xmlns:wp="http://schemas.openxmlformats.org/drawingml/2006/wordprocessingDrawing" distT="0" distB="0" distL="0" distR="0">
                <wp:extent cx="2732405" cy="3674110"/>
                <wp:effectExtent l="0" t="0" r="10795" b="8890"/>
                <wp:docPr id="6" name="图片 2" descr="平面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平面图"/>
                        <pic:cNvPicPr>
                          <a:picLocks noChangeAspect="1"/>
                        </pic:cNvPicPr>
                        <pic:nvPr/>
                      </pic:nvPicPr>
                      <pic:blipFill>
                        <a:blip r:embed="rId15"/>
                        <a:stretch/>
                      </pic:blipFill>
                      <pic:spPr bwMode="auto">
                        <a:xfrm>
                          <a:off x="0" y="0"/>
                          <a:ext cx="2732405" cy="36741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15.1pt;height:289.3pt;mso-wrap-distance-left:0.0pt;mso-wrap-distance-top:0.0pt;mso-wrap-distance-right:0.0pt;mso-wrap-distance-bottom:0.0pt;" stroked="false">
                <v:path textboxrect="0,0,0,0"/>
                <v:imagedata r:id="rId15" o:title=""/>
              </v:shape>
            </w:pict>
          </mc:Fallback>
        </mc:AlternateContent>
      </w:r>
      <w:r/>
    </w:p>
    <w:p>
      <w:pPr>
        <w:pStyle w:val="971"/>
        <w:ind w:firstLine="0"/>
        <w:jc w:val="center"/>
        <w:spacing w:line="360" w:lineRule="auto"/>
        <w:rPr>
          <w:rFonts w:hAnsi="宋体" w:cs="宋体"/>
          <w:sz w:val="21"/>
          <w:szCs w:val="21"/>
        </w:rPr>
      </w:pPr>
      <w:r>
        <w:rPr>
          <w:rFonts w:hint="eastAsia" w:hAnsi="宋体" w:cs="宋体"/>
          <w:sz w:val="21"/>
          <w:szCs w:val="21"/>
        </w:rPr>
        <w:t xml:space="preserve">填埋场平面图</w:t>
      </w:r>
      <w:r/>
    </w:p>
    <w:p>
      <w:pPr>
        <w:spacing w:line="360" w:lineRule="auto"/>
        <w:rPr>
          <w:rFonts w:ascii="宋体" w:hAnsi="宋体" w:cs="宋体"/>
          <w:b/>
          <w:szCs w:val="21"/>
        </w:rPr>
      </w:pPr>
      <w:r>
        <w:rPr>
          <w:rFonts w:hint="eastAsia" w:ascii="宋体" w:hAnsi="宋体" w:cs="宋体"/>
          <w:b/>
          <w:bCs/>
          <w:szCs w:val="21"/>
        </w:rPr>
        <w:t xml:space="preserve">（二）</w:t>
      </w:r>
      <w:r>
        <w:rPr>
          <w:rFonts w:hint="eastAsia" w:ascii="宋体" w:hAnsi="宋体" w:cs="宋体"/>
          <w:b/>
          <w:bCs/>
          <w:szCs w:val="21"/>
        </w:rPr>
        <w:t xml:space="preserve">本次采购的</w:t>
      </w:r>
      <w:r>
        <w:rPr>
          <w:rFonts w:hint="eastAsia" w:ascii="宋体" w:hAnsi="宋体" w:cs="宋体"/>
          <w:b/>
          <w:bCs/>
          <w:szCs w:val="21"/>
        </w:rPr>
        <w:t xml:space="preserve">一</w:t>
      </w:r>
      <w:r>
        <w:rPr>
          <w:rFonts w:hint="eastAsia" w:ascii="宋体" w:hAnsi="宋体" w:cs="宋体"/>
          <w:b/>
          <w:bCs/>
          <w:szCs w:val="21"/>
        </w:rPr>
        <w:t xml:space="preserve">年运营服务工作内容主要包括</w:t>
      </w:r>
      <w:r>
        <w:rPr>
          <w:rFonts w:hint="eastAsia" w:ascii="宋体" w:hAnsi="宋体" w:cs="宋体"/>
          <w:b/>
          <w:szCs w:val="21"/>
        </w:rPr>
        <w:t xml:space="preserve">（下表仅供参考，具体包括但不限于下表内容）：</w:t>
      </w:r>
      <w:r/>
    </w:p>
    <w:tbl>
      <w:tblPr>
        <w:tblStyle w:val="960"/>
        <w:tblW w:w="0" w:type="auto"/>
        <w:tblLook w:val="04A0" w:firstRow="1" w:lastRow="0" w:firstColumn="1" w:lastColumn="0" w:noHBand="0" w:noVBand="1"/>
      </w:tblPr>
      <w:tblGrid>
        <w:gridCol w:w="849"/>
        <w:gridCol w:w="1270"/>
        <w:gridCol w:w="1368"/>
        <w:gridCol w:w="6397"/>
      </w:tblGrid>
      <w:tr>
        <w:trPr>
          <w:trHeight w:val="322"/>
        </w:trPr>
        <w:tc>
          <w:tcPr>
            <w:tcW w:w="849"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序号</w:t>
            </w:r>
            <w:r/>
          </w:p>
        </w:tc>
        <w:tc>
          <w:tcPr>
            <w:gridSpan w:val="2"/>
            <w:tcW w:w="2638"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项目</w:t>
            </w:r>
            <w:r/>
          </w:p>
        </w:tc>
        <w:tc>
          <w:tcPr>
            <w:tcW w:w="6397"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主要内容</w:t>
            </w:r>
            <w:r/>
          </w:p>
        </w:tc>
      </w:tr>
      <w:tr>
        <w:trPr>
          <w:trHeight w:val="322"/>
        </w:trPr>
        <w:tc>
          <w:tcPr>
            <w:tcW w:w="849"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1</w:t>
            </w:r>
            <w:r/>
          </w:p>
        </w:tc>
        <w:tc>
          <w:tcPr>
            <w:gridSpan w:val="3"/>
            <w:tcW w:w="9035"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日常运营服务</w:t>
            </w:r>
            <w:r/>
          </w:p>
        </w:tc>
      </w:tr>
      <w:tr>
        <w:trPr>
          <w:trHeight w:val="90"/>
        </w:trPr>
        <w:tc>
          <w:tcPr>
            <w:tcW w:w="849"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1.1</w:t>
            </w:r>
            <w:r/>
          </w:p>
        </w:tc>
        <w:tc>
          <w:tcPr>
            <w:tcW w:w="1270"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日常填埋</w:t>
            </w:r>
            <w:r/>
          </w:p>
          <w:p>
            <w:pPr>
              <w:jc w:val="center"/>
              <w:spacing w:line="360" w:lineRule="auto"/>
              <w:rPr>
                <w:rFonts w:ascii="宋体" w:hAnsi="宋体" w:cs="宋体"/>
                <w:szCs w:val="21"/>
              </w:rPr>
            </w:pPr>
            <w:r>
              <w:rPr>
                <w:rFonts w:hint="eastAsia" w:ascii="宋体" w:hAnsi="宋体" w:cs="宋体"/>
                <w:szCs w:val="21"/>
              </w:rPr>
              <w:t xml:space="preserve">作业</w:t>
            </w:r>
            <w:r/>
          </w:p>
        </w:tc>
        <w:tc>
          <w:tcPr>
            <w:tcW w:w="13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填埋作业</w:t>
            </w:r>
            <w:r/>
          </w:p>
        </w:tc>
        <w:tc>
          <w:tcPr>
            <w:tcW w:w="639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飞灰和炉渣筛上物填埋作业</w:t>
            </w:r>
            <w:r>
              <w:rPr>
                <w:rFonts w:hint="eastAsia" w:ascii="宋体" w:hAnsi="宋体" w:cs="宋体"/>
                <w:szCs w:val="21"/>
              </w:rPr>
              <w:t xml:space="preserve">，</w:t>
            </w:r>
            <w:r>
              <w:rPr>
                <w:rFonts w:hint="eastAsia" w:ascii="宋体" w:hAnsi="宋体" w:cs="宋体"/>
                <w:szCs w:val="21"/>
              </w:rPr>
              <w:t xml:space="preserve">每日膜覆盖</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进场飞灰、炉渣筛上物计量检查</w:t>
            </w:r>
            <w:r>
              <w:rPr>
                <w:rFonts w:hint="eastAsia" w:ascii="宋体" w:hAnsi="宋体" w:cs="宋体"/>
                <w:szCs w:val="21"/>
              </w:rPr>
              <w:t xml:space="preserve">。</w:t>
            </w:r>
            <w:r/>
          </w:p>
        </w:tc>
      </w:tr>
      <w:tr>
        <w:trPr>
          <w:trHeight w:val="944"/>
        </w:trPr>
        <w:tc>
          <w:tcPr>
            <w:tcW w:w="849"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27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3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机械设备</w:t>
            </w:r>
            <w:r/>
          </w:p>
          <w:p>
            <w:pPr>
              <w:jc w:val="center"/>
              <w:spacing w:line="360" w:lineRule="auto"/>
              <w:rPr>
                <w:rFonts w:ascii="宋体" w:hAnsi="宋体" w:cs="宋体"/>
                <w:szCs w:val="21"/>
              </w:rPr>
            </w:pPr>
            <w:r>
              <w:rPr>
                <w:rFonts w:hint="eastAsia" w:ascii="宋体" w:hAnsi="宋体" w:cs="宋体"/>
                <w:szCs w:val="21"/>
              </w:rPr>
              <w:t xml:space="preserve">租赁</w:t>
            </w:r>
            <w:r>
              <w:rPr>
                <w:rFonts w:hint="eastAsia" w:ascii="宋体" w:hAnsi="宋体" w:cs="宋体"/>
                <w:szCs w:val="21"/>
              </w:rPr>
              <w:t xml:space="preserve">管理</w:t>
            </w:r>
            <w:r/>
          </w:p>
        </w:tc>
        <w:tc>
          <w:tcPr>
            <w:tcW w:w="639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）平板车租赁使用，用于钢板路基箱转运等。</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挖机租赁使用，用于填埋库区平整工作。</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其他填埋作业需要零星设备租赁使用。</w:t>
            </w:r>
            <w:r/>
          </w:p>
          <w:p>
            <w:pPr>
              <w:pStyle w:val="944"/>
              <w:ind w:firstLine="0"/>
            </w:pPr>
            <w:r>
              <w:rPr>
                <w:rFonts w:hint="eastAsia" w:ascii="宋体" w:hAnsi="宋体" w:cs="宋体"/>
                <w:sz w:val="21"/>
                <w:szCs w:val="21"/>
              </w:rPr>
              <w:t xml:space="preserve">备注：采购单位现场具备吊车一辆，可以用于填埋作业。</w:t>
            </w:r>
            <w:r/>
          </w:p>
        </w:tc>
      </w:tr>
      <w:tr>
        <w:trPr>
          <w:trHeight w:val="1255"/>
        </w:trPr>
        <w:tc>
          <w:tcPr>
            <w:tcW w:w="849"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1.2</w:t>
            </w:r>
            <w:r/>
          </w:p>
        </w:tc>
        <w:tc>
          <w:tcPr>
            <w:tcW w:w="1270"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设施设备</w:t>
            </w:r>
            <w:r/>
          </w:p>
          <w:p>
            <w:pPr>
              <w:jc w:val="center"/>
              <w:spacing w:line="360" w:lineRule="auto"/>
              <w:rPr>
                <w:rFonts w:ascii="宋体" w:hAnsi="宋体" w:cs="宋体"/>
                <w:szCs w:val="21"/>
              </w:rPr>
            </w:pPr>
            <w:r>
              <w:rPr>
                <w:rFonts w:hint="eastAsia" w:ascii="宋体" w:hAnsi="宋体" w:cs="宋体"/>
                <w:szCs w:val="21"/>
              </w:rPr>
              <w:t xml:space="preserve">运行维护</w:t>
            </w:r>
            <w:r/>
          </w:p>
        </w:tc>
        <w:tc>
          <w:tcPr>
            <w:tcW w:w="13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运行维护</w:t>
            </w:r>
            <w:r/>
          </w:p>
        </w:tc>
        <w:tc>
          <w:tcPr>
            <w:tcW w:w="639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）沼气火炬、供电照明、雨污分流等系统的运营维护，满足正常使用功能。</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）填埋场内设备、车辆、地磅、管线等日常维修</w:t>
            </w:r>
            <w:r>
              <w:rPr>
                <w:rFonts w:hint="eastAsia" w:ascii="宋体" w:hAnsi="宋体" w:cs="宋体"/>
                <w:szCs w:val="21"/>
              </w:rPr>
              <w:t xml:space="preserve">、</w:t>
            </w:r>
            <w:r>
              <w:rPr>
                <w:rFonts w:hint="eastAsia" w:ascii="宋体" w:hAnsi="宋体" w:cs="宋体"/>
                <w:szCs w:val="21"/>
              </w:rPr>
              <w:t xml:space="preserve">保养和设备大修，满足正常使用功能。</w:t>
            </w:r>
            <w:r/>
          </w:p>
        </w:tc>
      </w:tr>
      <w:tr>
        <w:trPr>
          <w:trHeight w:val="322"/>
        </w:trPr>
        <w:tc>
          <w:tcPr>
            <w:tcW w:w="849"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27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3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设备年检</w:t>
            </w:r>
            <w:r/>
          </w:p>
        </w:tc>
        <w:tc>
          <w:tcPr>
            <w:tcW w:w="639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场内吊车、扫地车以及地磅的年检</w:t>
            </w:r>
            <w:r/>
          </w:p>
        </w:tc>
      </w:tr>
      <w:tr>
        <w:trPr>
          <w:trHeight w:val="1255"/>
        </w:trPr>
        <w:tc>
          <w:tcPr>
            <w:tcW w:w="849"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1.3</w:t>
            </w:r>
            <w:r/>
          </w:p>
        </w:tc>
        <w:tc>
          <w:tcPr>
            <w:tcW w:w="1270"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场区运行维护</w:t>
            </w:r>
            <w:r/>
          </w:p>
        </w:tc>
        <w:tc>
          <w:tcPr>
            <w:tcW w:w="13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日常管理</w:t>
            </w:r>
            <w:r/>
          </w:p>
        </w:tc>
        <w:tc>
          <w:tcPr>
            <w:tcW w:w="639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）办公区、库区日常管理</w:t>
            </w:r>
            <w:r>
              <w:rPr>
                <w:rFonts w:hint="eastAsia" w:ascii="宋体" w:hAnsi="宋体" w:cs="宋体"/>
                <w:szCs w:val="21"/>
              </w:rPr>
              <w:t xml:space="preserve">、</w:t>
            </w:r>
            <w:r>
              <w:rPr>
                <w:rFonts w:hint="eastAsia" w:ascii="宋体" w:hAnsi="宋体" w:cs="宋体"/>
                <w:szCs w:val="21"/>
              </w:rPr>
              <w:t xml:space="preserve">维护及保洁服务。</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场区严格实行封闭式管理，符合填埋场运行管理规定。</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）场内危废按规范处置。</w:t>
            </w:r>
            <w:r/>
          </w:p>
        </w:tc>
      </w:tr>
      <w:tr>
        <w:trPr>
          <w:trHeight w:val="633"/>
        </w:trPr>
        <w:tc>
          <w:tcPr>
            <w:tcW w:w="849"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27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3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绿化养护</w:t>
            </w:r>
            <w:r/>
          </w:p>
        </w:tc>
        <w:tc>
          <w:tcPr>
            <w:tcW w:w="639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场内约</w:t>
            </w:r>
            <w:r>
              <w:rPr>
                <w:rFonts w:hint="eastAsia" w:ascii="宋体" w:hAnsi="宋体" w:cs="宋体"/>
                <w:szCs w:val="21"/>
              </w:rPr>
              <w:t xml:space="preserve">1.3</w:t>
            </w:r>
            <w:r>
              <w:rPr>
                <w:rFonts w:hint="eastAsia" w:ascii="宋体" w:hAnsi="宋体" w:cs="宋体"/>
                <w:szCs w:val="21"/>
              </w:rPr>
              <w:t xml:space="preserve">万平方米</w:t>
            </w:r>
            <w:r>
              <w:rPr>
                <w:rFonts w:hint="eastAsia" w:ascii="宋体" w:hAnsi="宋体" w:cs="宋体"/>
                <w:szCs w:val="21"/>
              </w:rPr>
              <w:t xml:space="preserve">绿化区域日常</w:t>
            </w:r>
            <w:r>
              <w:rPr>
                <w:rFonts w:hint="eastAsia" w:ascii="宋体" w:hAnsi="宋体" w:cs="宋体"/>
                <w:szCs w:val="21"/>
              </w:rPr>
              <w:t xml:space="preserve">绿化</w:t>
            </w:r>
            <w:r>
              <w:rPr>
                <w:rFonts w:hint="eastAsia" w:ascii="宋体" w:hAnsi="宋体" w:cs="宋体"/>
                <w:szCs w:val="21"/>
              </w:rPr>
              <w:t xml:space="preserve">养护作业</w:t>
            </w:r>
            <w:r>
              <w:rPr>
                <w:rFonts w:hint="eastAsia" w:ascii="宋体" w:hAnsi="宋体" w:cs="宋体"/>
                <w:szCs w:val="21"/>
              </w:rPr>
              <w:t xml:space="preserve">。</w:t>
            </w:r>
            <w:r/>
          </w:p>
        </w:tc>
      </w:tr>
      <w:tr>
        <w:trPr>
          <w:trHeight w:val="322"/>
        </w:trPr>
        <w:tc>
          <w:tcPr>
            <w:tcW w:w="849"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27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3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覆膜维护</w:t>
            </w:r>
            <w:r/>
          </w:p>
        </w:tc>
        <w:tc>
          <w:tcPr>
            <w:tcW w:w="639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各库区中期覆膜日常修复及更换，保持膜面雨污分流良好。</w:t>
            </w:r>
            <w:r/>
          </w:p>
        </w:tc>
      </w:tr>
      <w:tr>
        <w:trPr>
          <w:trHeight w:val="1255"/>
        </w:trPr>
        <w:tc>
          <w:tcPr>
            <w:tcW w:w="849"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1.4</w:t>
            </w:r>
            <w:r/>
          </w:p>
        </w:tc>
        <w:tc>
          <w:tcPr>
            <w:tcW w:w="1270"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人员及耗材</w:t>
            </w:r>
            <w:r/>
          </w:p>
        </w:tc>
        <w:tc>
          <w:tcPr>
            <w:tcW w:w="13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运营服务人员</w:t>
            </w:r>
            <w:r/>
          </w:p>
        </w:tc>
        <w:tc>
          <w:tcPr>
            <w:tcW w:w="639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场区管理人员及填埋作业、雨水抽排、场区零星用工等辅助劳务人员配备</w:t>
            </w:r>
            <w:r>
              <w:rPr>
                <w:rFonts w:hint="eastAsia" w:ascii="宋体" w:hAnsi="宋体" w:cs="宋体"/>
                <w:szCs w:val="21"/>
              </w:rPr>
              <w:t xml:space="preserve">，</w:t>
            </w:r>
            <w:r>
              <w:rPr>
                <w:rFonts w:hint="eastAsia" w:ascii="宋体" w:hAnsi="宋体" w:cs="宋体"/>
                <w:szCs w:val="21"/>
              </w:rPr>
              <w:t xml:space="preserve">主要包括：</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）管理人员不少于</w:t>
            </w:r>
            <w:r>
              <w:rPr>
                <w:rFonts w:hint="eastAsia" w:ascii="宋体" w:hAnsi="宋体" w:cs="宋体"/>
                <w:szCs w:val="21"/>
              </w:rPr>
              <w:t xml:space="preserve">6</w:t>
            </w:r>
            <w:r>
              <w:rPr>
                <w:rFonts w:hint="eastAsia" w:ascii="宋体" w:hAnsi="宋体" w:cs="宋体"/>
                <w:szCs w:val="21"/>
              </w:rPr>
              <w:t xml:space="preserve">人（项目负责人、技术负责人、安全负责人、水处理负责人、现场作业管理人员等）</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）其他作业人员不少于</w:t>
            </w:r>
            <w:r>
              <w:rPr>
                <w:rFonts w:hint="eastAsia" w:ascii="宋体" w:hAnsi="宋体" w:cs="宋体"/>
                <w:szCs w:val="21"/>
              </w:rPr>
              <w:t xml:space="preserve">15</w:t>
            </w:r>
            <w:r>
              <w:rPr>
                <w:rFonts w:hint="eastAsia" w:ascii="宋体" w:hAnsi="宋体" w:cs="宋体"/>
                <w:szCs w:val="21"/>
              </w:rPr>
              <w:t xml:space="preserve">人（填埋作业、渗滤液处理、雨水抽排</w:t>
            </w:r>
            <w:r>
              <w:rPr>
                <w:rFonts w:hint="eastAsia" w:ascii="宋体" w:hAnsi="宋体" w:cs="宋体"/>
                <w:szCs w:val="21"/>
              </w:rPr>
              <w:t xml:space="preserve">、</w:t>
            </w:r>
            <w:r>
              <w:rPr>
                <w:rFonts w:hint="eastAsia" w:ascii="宋体" w:hAnsi="宋体" w:cs="宋体"/>
                <w:szCs w:val="21"/>
              </w:rPr>
              <w:t xml:space="preserve">场区零星用工及现场安保、保洁等）</w:t>
            </w:r>
            <w:r/>
          </w:p>
        </w:tc>
      </w:tr>
      <w:tr>
        <w:trPr>
          <w:trHeight w:val="1566"/>
        </w:trPr>
        <w:tc>
          <w:tcPr>
            <w:tcW w:w="849"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27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3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运营耗材器具</w:t>
            </w:r>
            <w:r/>
          </w:p>
        </w:tc>
        <w:tc>
          <w:tcPr>
            <w:tcW w:w="639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飞灰及炉渣库区覆盖用</w:t>
            </w:r>
            <w:r>
              <w:rPr>
                <w:rFonts w:hint="eastAsia" w:ascii="宋体" w:hAnsi="宋体" w:cs="宋体"/>
                <w:szCs w:val="21"/>
              </w:rPr>
              <w:t xml:space="preserve">HDPE</w:t>
            </w:r>
            <w:r>
              <w:rPr>
                <w:rFonts w:hint="eastAsia" w:ascii="宋体" w:hAnsi="宋体" w:cs="宋体"/>
                <w:szCs w:val="21"/>
              </w:rPr>
              <w:t xml:space="preserve">膜、</w:t>
            </w:r>
            <w:r>
              <w:rPr>
                <w:rFonts w:hint="eastAsia" w:ascii="宋体" w:hAnsi="宋体" w:cs="宋体"/>
                <w:szCs w:val="21"/>
              </w:rPr>
              <w:t xml:space="preserve">膜面</w:t>
            </w:r>
            <w:r>
              <w:rPr>
                <w:rFonts w:hint="eastAsia" w:ascii="宋体" w:hAnsi="宋体" w:cs="宋体"/>
                <w:szCs w:val="21"/>
              </w:rPr>
              <w:t xml:space="preserve">压载用品、药剂</w:t>
            </w:r>
            <w:r>
              <w:rPr>
                <w:rFonts w:hint="eastAsia" w:ascii="宋体" w:hAnsi="宋体" w:cs="宋体"/>
                <w:szCs w:val="21"/>
              </w:rPr>
              <w:t xml:space="preserve">等耗材</w:t>
            </w:r>
            <w:r>
              <w:rPr>
                <w:rFonts w:hint="eastAsia" w:ascii="宋体" w:hAnsi="宋体" w:cs="宋体"/>
                <w:szCs w:val="21"/>
              </w:rPr>
              <w:t xml:space="preserve">的</w:t>
            </w:r>
            <w:r>
              <w:rPr>
                <w:rFonts w:hint="eastAsia" w:ascii="宋体" w:hAnsi="宋体" w:cs="宋体"/>
                <w:szCs w:val="21"/>
              </w:rPr>
              <w:t xml:space="preserve">购置</w:t>
            </w:r>
            <w:r>
              <w:rPr>
                <w:rFonts w:hint="eastAsia" w:ascii="宋体" w:hAnsi="宋体" w:cs="宋体"/>
                <w:szCs w:val="21"/>
              </w:rPr>
              <w:t xml:space="preserve">、贮存、使用管理。</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HDPE</w:t>
            </w:r>
            <w:r>
              <w:rPr>
                <w:rFonts w:hint="eastAsia" w:ascii="宋体" w:hAnsi="宋体" w:cs="宋体"/>
                <w:szCs w:val="21"/>
              </w:rPr>
              <w:t xml:space="preserve">膜</w:t>
            </w:r>
            <w:r>
              <w:rPr>
                <w:rFonts w:hint="eastAsia" w:ascii="宋体" w:hAnsi="宋体" w:cs="宋体"/>
                <w:szCs w:val="21"/>
              </w:rPr>
              <w:t xml:space="preserve">，其中各库区中期覆膜</w:t>
            </w:r>
            <w:r>
              <w:rPr>
                <w:rFonts w:hint="eastAsia" w:ascii="宋体" w:hAnsi="宋体" w:cs="宋体"/>
                <w:szCs w:val="21"/>
              </w:rPr>
              <w:t xml:space="preserve">修复修补使用</w:t>
            </w:r>
            <w:r>
              <w:rPr>
                <w:rFonts w:hint="eastAsia" w:ascii="宋体" w:hAnsi="宋体" w:cs="宋体"/>
                <w:szCs w:val="21"/>
              </w:rPr>
              <w:t xml:space="preserve">1.0mm </w:t>
            </w:r>
            <w:r>
              <w:rPr>
                <w:rFonts w:hint="eastAsia" w:ascii="宋体" w:hAnsi="宋体" w:cs="宋体"/>
                <w:szCs w:val="21"/>
              </w:rPr>
              <w:t xml:space="preserve">双光面</w:t>
            </w:r>
            <w:r>
              <w:rPr>
                <w:rFonts w:hint="eastAsia" w:ascii="宋体" w:hAnsi="宋体" w:cs="宋体"/>
                <w:szCs w:val="21"/>
              </w:rPr>
              <w:t xml:space="preserve">HDPE</w:t>
            </w:r>
            <w:r>
              <w:rPr>
                <w:rFonts w:hint="eastAsia" w:ascii="宋体" w:hAnsi="宋体" w:cs="宋体"/>
                <w:szCs w:val="21"/>
              </w:rPr>
              <w:t xml:space="preserve">膜；</w:t>
            </w:r>
            <w:r>
              <w:rPr>
                <w:rFonts w:hint="eastAsia" w:ascii="宋体" w:hAnsi="宋体" w:cs="宋体"/>
                <w:szCs w:val="21"/>
              </w:rPr>
              <w:t xml:space="preserve">飞灰和炉渣筛</w:t>
            </w:r>
            <w:r>
              <w:rPr>
                <w:rFonts w:hint="eastAsia" w:ascii="宋体" w:hAnsi="宋体" w:cs="宋体"/>
                <w:szCs w:val="21"/>
              </w:rPr>
              <w:t xml:space="preserve">上物</w:t>
            </w:r>
            <w:r>
              <w:rPr>
                <w:rFonts w:hint="eastAsia" w:ascii="宋体" w:hAnsi="宋体" w:cs="宋体"/>
                <w:szCs w:val="21"/>
              </w:rPr>
              <w:t xml:space="preserve">填埋</w:t>
            </w:r>
            <w:r>
              <w:rPr>
                <w:rFonts w:hint="eastAsia" w:ascii="宋体" w:hAnsi="宋体" w:cs="宋体"/>
                <w:szCs w:val="21"/>
              </w:rPr>
              <w:t xml:space="preserve">日覆盖</w:t>
            </w:r>
            <w:r>
              <w:rPr>
                <w:rFonts w:hint="eastAsia" w:ascii="宋体" w:hAnsi="宋体" w:cs="宋体"/>
                <w:szCs w:val="21"/>
              </w:rPr>
              <w:t xml:space="preserve">使用</w:t>
            </w:r>
            <w:r>
              <w:rPr>
                <w:rFonts w:hint="eastAsia" w:ascii="宋体" w:hAnsi="宋体" w:cs="宋体"/>
                <w:szCs w:val="21"/>
              </w:rPr>
              <w:t xml:space="preserve">0.5mm </w:t>
            </w:r>
            <w:r>
              <w:rPr>
                <w:rFonts w:hint="eastAsia" w:ascii="宋体" w:hAnsi="宋体" w:cs="宋体"/>
                <w:szCs w:val="21"/>
              </w:rPr>
              <w:t xml:space="preserve">双光面</w:t>
            </w:r>
            <w:r>
              <w:rPr>
                <w:rFonts w:hint="eastAsia" w:ascii="宋体" w:hAnsi="宋体" w:cs="宋体"/>
                <w:szCs w:val="21"/>
              </w:rPr>
              <w:t xml:space="preserve">HDPE</w:t>
            </w:r>
            <w:r>
              <w:rPr>
                <w:rFonts w:hint="eastAsia" w:ascii="宋体" w:hAnsi="宋体" w:cs="宋体"/>
                <w:szCs w:val="21"/>
              </w:rPr>
              <w:t xml:space="preserve">膜。</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）水处理耗材及药剂；填埋作业所需吊带、挂钩、安全扣等零星耗材；雨雪冰冻</w:t>
            </w:r>
            <w:r>
              <w:rPr>
                <w:rFonts w:hint="eastAsia" w:ascii="宋体" w:hAnsi="宋体" w:cs="宋体"/>
                <w:szCs w:val="21"/>
              </w:rPr>
              <w:t xml:space="preserve">台风等恶劣</w:t>
            </w:r>
            <w:r>
              <w:rPr>
                <w:rFonts w:hint="eastAsia" w:ascii="宋体" w:hAnsi="宋体" w:cs="宋体"/>
                <w:szCs w:val="21"/>
              </w:rPr>
              <w:t xml:space="preserve">天气防范应对物资。</w:t>
            </w:r>
            <w:r/>
          </w:p>
        </w:tc>
      </w:tr>
      <w:tr>
        <w:trPr>
          <w:trHeight w:val="1878"/>
        </w:trPr>
        <w:tc>
          <w:tcPr>
            <w:tcW w:w="84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1.5</w:t>
            </w:r>
            <w:r/>
          </w:p>
        </w:tc>
        <w:tc>
          <w:tcPr>
            <w:gridSpan w:val="2"/>
            <w:tcW w:w="263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环境</w:t>
            </w:r>
            <w:r>
              <w:rPr>
                <w:rFonts w:hint="eastAsia" w:ascii="宋体" w:hAnsi="宋体" w:cs="宋体"/>
                <w:szCs w:val="21"/>
              </w:rPr>
              <w:t xml:space="preserve">监测</w:t>
            </w:r>
            <w:r/>
          </w:p>
        </w:tc>
        <w:tc>
          <w:tcPr>
            <w:tcW w:w="639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对填埋场地下水、渗滤液（进水及出水）、飞灰（浸出液及二噁英）、大气（有组织及无组织）、填埋气、噪声、地表水、土壤、堆体沉降定期开展</w:t>
            </w:r>
            <w:r>
              <w:rPr>
                <w:rFonts w:hint="eastAsia" w:ascii="宋体" w:hAnsi="宋体" w:cs="宋体"/>
                <w:bCs/>
                <w:szCs w:val="21"/>
              </w:rPr>
              <w:t xml:space="preserve">监测</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上述监测项目参照并符合垃圾填埋场污染控制最新标准、排污许可证及生态环境部门等相关要求，具体以最新标准为准。</w:t>
            </w:r>
            <w:r/>
          </w:p>
        </w:tc>
      </w:tr>
      <w:tr>
        <w:trPr>
          <w:trHeight w:val="322"/>
        </w:trPr>
        <w:tc>
          <w:tcPr>
            <w:tcW w:w="84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1.6</w:t>
            </w:r>
            <w:r/>
          </w:p>
        </w:tc>
        <w:tc>
          <w:tcPr>
            <w:gridSpan w:val="2"/>
            <w:tcW w:w="263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在线仪运维</w:t>
            </w:r>
            <w:r/>
          </w:p>
        </w:tc>
        <w:tc>
          <w:tcPr>
            <w:tcW w:w="639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场内水质在线监测分析仪租赁、运营、维护。</w:t>
            </w:r>
            <w:r/>
          </w:p>
        </w:tc>
      </w:tr>
      <w:tr>
        <w:trPr>
          <w:trHeight w:val="633"/>
        </w:trPr>
        <w:tc>
          <w:tcPr>
            <w:tcW w:w="84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gridSpan w:val="2"/>
            <w:tcW w:w="263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渗滤液处理</w:t>
            </w:r>
            <w:r>
              <w:rPr>
                <w:rFonts w:hint="eastAsia" w:ascii="宋体" w:hAnsi="宋体" w:cs="宋体"/>
                <w:szCs w:val="21"/>
              </w:rPr>
              <w:t xml:space="preserve">服务</w:t>
            </w:r>
            <w:r/>
          </w:p>
        </w:tc>
        <w:tc>
          <w:tcPr>
            <w:tcW w:w="6397"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完成</w:t>
            </w:r>
            <w:r>
              <w:rPr>
                <w:rFonts w:hint="eastAsia" w:ascii="宋体" w:hAnsi="宋体" w:cs="宋体"/>
                <w:szCs w:val="21"/>
              </w:rPr>
              <w:t xml:space="preserve">5</w:t>
            </w:r>
            <w:r>
              <w:rPr>
                <w:rFonts w:hint="eastAsia" w:ascii="宋体" w:hAnsi="宋体" w:cs="宋体"/>
                <w:szCs w:val="21"/>
              </w:rPr>
              <w:t xml:space="preserve">万立方米渗滤液处理，工艺要求为“预处理</w:t>
            </w:r>
            <w:r>
              <w:rPr>
                <w:rFonts w:hint="eastAsia" w:ascii="宋体" w:hAnsi="宋体" w:cs="宋体"/>
                <w:szCs w:val="21"/>
              </w:rPr>
              <w:t xml:space="preserve">+DTRO</w:t>
            </w:r>
            <w:r>
              <w:rPr>
                <w:rFonts w:hint="eastAsia" w:ascii="宋体" w:hAnsi="宋体" w:cs="宋体"/>
                <w:szCs w:val="21"/>
              </w:rPr>
              <w:t xml:space="preserve">（碟管式反渗透）</w:t>
            </w:r>
            <w:r>
              <w:rPr>
                <w:rFonts w:hint="eastAsia" w:ascii="宋体" w:hAnsi="宋体" w:cs="宋体"/>
                <w:szCs w:val="21"/>
              </w:rPr>
              <w:t xml:space="preserve">+</w:t>
            </w:r>
            <w:r>
              <w:rPr>
                <w:rFonts w:hint="eastAsia" w:ascii="宋体" w:hAnsi="宋体" w:cs="宋体"/>
                <w:szCs w:val="21"/>
              </w:rPr>
              <w:t xml:space="preserve">浓水回灌”。为保障处理效果，本项目要求渗滤液处理产水率不低于</w:t>
            </w:r>
            <w:r>
              <w:rPr>
                <w:rFonts w:hint="eastAsia" w:ascii="宋体" w:hAnsi="宋体" w:cs="宋体"/>
                <w:szCs w:val="21"/>
              </w:rPr>
              <w:t xml:space="preserve">70%</w:t>
            </w:r>
            <w:r>
              <w:rPr>
                <w:rFonts w:hint="eastAsia" w:ascii="宋体" w:hAnsi="宋体" w:cs="宋体"/>
                <w:szCs w:val="21"/>
              </w:rPr>
              <w:t xml:space="preserve">。采购单位提供渗滤液处理实施场地，中标单位负责处理设备的安装调试运行。（考虑到渗滤液实际产生处理量无法精确估算，渗滤液处理按实结算</w:t>
            </w:r>
            <w:r>
              <w:rPr>
                <w:rFonts w:hint="eastAsia" w:ascii="宋体" w:hAnsi="宋体" w:cs="宋体"/>
                <w:szCs w:val="21"/>
              </w:rPr>
              <w:t xml:space="preserve">，</w:t>
            </w:r>
            <w:r>
              <w:rPr>
                <w:rFonts w:hint="eastAsia" w:ascii="宋体" w:hAnsi="宋体" w:cs="宋体"/>
                <w:szCs w:val="21"/>
              </w:rPr>
              <w:t xml:space="preserve">如果产水率未能达到</w:t>
            </w:r>
            <w:r>
              <w:rPr>
                <w:rFonts w:hint="eastAsia" w:ascii="宋体" w:hAnsi="宋体" w:cs="宋体"/>
                <w:szCs w:val="21"/>
              </w:rPr>
              <w:t xml:space="preserve">70%</w:t>
            </w:r>
            <w:r>
              <w:rPr>
                <w:rFonts w:hint="eastAsia" w:ascii="宋体" w:hAnsi="宋体" w:cs="宋体"/>
                <w:szCs w:val="21"/>
              </w:rPr>
              <w:t xml:space="preserve">的，则按照实际产水量</w:t>
            </w:r>
            <w:r>
              <w:rPr>
                <w:rFonts w:hint="eastAsia" w:ascii="宋体" w:hAnsi="宋体" w:cs="宋体"/>
                <w:szCs w:val="21"/>
              </w:rPr>
              <w:t xml:space="preserve">/70%</w:t>
            </w:r>
            <w:r>
              <w:rPr>
                <w:rFonts w:hint="eastAsia" w:ascii="宋体" w:hAnsi="宋体" w:cs="宋体"/>
                <w:szCs w:val="21"/>
              </w:rPr>
              <w:t xml:space="preserve">核算工作量</w:t>
            </w:r>
            <w:r>
              <w:rPr>
                <w:rFonts w:hint="eastAsia" w:ascii="宋体" w:hAnsi="宋体" w:cs="宋体"/>
                <w:szCs w:val="21"/>
              </w:rPr>
              <w:t xml:space="preserve">）</w:t>
            </w:r>
            <w:r/>
          </w:p>
        </w:tc>
      </w:tr>
      <w:tr>
        <w:trPr>
          <w:trHeight w:val="332"/>
        </w:trPr>
        <w:tc>
          <w:tcPr>
            <w:tcW w:w="84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gridSpan w:val="2"/>
            <w:tcW w:w="263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号库顶膜</w:t>
            </w:r>
            <w:r>
              <w:rPr>
                <w:rFonts w:hint="eastAsia" w:ascii="宋体" w:hAnsi="宋体" w:cs="宋体"/>
                <w:szCs w:val="21"/>
              </w:rPr>
              <w:t xml:space="preserve">整体</w:t>
            </w:r>
            <w:r>
              <w:rPr>
                <w:rFonts w:hint="eastAsia" w:ascii="宋体" w:hAnsi="宋体" w:cs="宋体"/>
                <w:szCs w:val="21"/>
              </w:rPr>
              <w:t xml:space="preserve">更换</w:t>
            </w:r>
            <w:r>
              <w:rPr>
                <w:rFonts w:hint="eastAsia" w:ascii="宋体" w:hAnsi="宋体" w:cs="宋体"/>
                <w:szCs w:val="21"/>
              </w:rPr>
              <w:t xml:space="preserve">服务</w:t>
            </w:r>
            <w:r/>
          </w:p>
        </w:tc>
        <w:tc>
          <w:tcPr>
            <w:tcW w:w="639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约</w:t>
            </w:r>
            <w:r>
              <w:rPr>
                <w:rFonts w:hint="eastAsia" w:ascii="宋体" w:hAnsi="宋体" w:cs="宋体"/>
                <w:szCs w:val="21"/>
              </w:rPr>
              <w:t xml:space="preserve">1.8</w:t>
            </w:r>
            <w:r>
              <w:rPr>
                <w:rFonts w:hint="eastAsia" w:ascii="宋体" w:hAnsi="宋体" w:cs="宋体"/>
                <w:szCs w:val="21"/>
              </w:rPr>
              <w:t xml:space="preserve">万平方米。具体</w:t>
            </w:r>
            <w:r>
              <w:rPr>
                <w:rFonts w:hint="eastAsia" w:ascii="宋体" w:hAnsi="宋体" w:cs="宋体"/>
                <w:szCs w:val="21"/>
              </w:rPr>
              <w:t xml:space="preserve">根据采购单位</w:t>
            </w:r>
            <w:r>
              <w:rPr>
                <w:rFonts w:hint="eastAsia" w:ascii="宋体" w:hAnsi="宋体" w:cs="宋体"/>
                <w:szCs w:val="21"/>
              </w:rPr>
              <w:t xml:space="preserve">实际需求</w:t>
            </w:r>
            <w:r>
              <w:rPr>
                <w:rFonts w:hint="eastAsia" w:ascii="宋体" w:hAnsi="宋体" w:cs="宋体"/>
                <w:szCs w:val="21"/>
              </w:rPr>
              <w:t xml:space="preserve">开展。</w:t>
            </w:r>
            <w:r/>
          </w:p>
        </w:tc>
      </w:tr>
    </w:tbl>
    <w:p>
      <w:pPr>
        <w:spacing w:line="360" w:lineRule="auto"/>
        <w:widowControl/>
        <w:rPr>
          <w:rFonts w:ascii="宋体" w:hAnsi="宋体" w:cs="宋体"/>
          <w:b/>
          <w:szCs w:val="21"/>
        </w:rPr>
      </w:pPr>
      <w:r>
        <w:rPr>
          <w:rFonts w:hint="eastAsia" w:ascii="宋体" w:hAnsi="宋体" w:cs="宋体"/>
          <w:b/>
          <w:szCs w:val="21"/>
        </w:rPr>
        <w:t xml:space="preserve">（三）</w:t>
      </w:r>
      <w:r>
        <w:rPr>
          <w:rFonts w:hint="eastAsia" w:ascii="宋体" w:hAnsi="宋体" w:cs="宋体"/>
          <w:b/>
          <w:szCs w:val="21"/>
        </w:rPr>
        <w:t xml:space="preserve">服务要求：</w:t>
      </w:r>
      <w:r/>
    </w:p>
    <w:p>
      <w:pPr>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填埋场的运营必须达到相关国家标准。</w:t>
      </w:r>
      <w:r>
        <w:rPr>
          <w:rFonts w:hint="eastAsia" w:ascii="宋体" w:hAnsi="宋体" w:cs="宋体"/>
          <w:b/>
          <w:bCs/>
          <w:szCs w:val="21"/>
        </w:rPr>
        <w:t xml:space="preserve">吴江区生活垃圾卫生填埋场处理运营包含飞灰</w:t>
      </w:r>
      <w:r>
        <w:rPr>
          <w:rFonts w:hint="eastAsia" w:ascii="宋体" w:hAnsi="宋体" w:cs="宋体"/>
          <w:b/>
          <w:bCs/>
          <w:szCs w:val="21"/>
        </w:rPr>
        <w:t xml:space="preserve">、炉渣筛上物</w:t>
      </w:r>
      <w:r>
        <w:rPr>
          <w:rFonts w:hint="eastAsia" w:ascii="宋体" w:hAnsi="宋体" w:cs="宋体"/>
          <w:b/>
          <w:bCs/>
          <w:szCs w:val="21"/>
        </w:rPr>
        <w:t xml:space="preserve">填埋处理作业、沼气收集和处理、</w:t>
      </w:r>
      <w:r>
        <w:rPr>
          <w:rFonts w:hint="eastAsia" w:ascii="宋体" w:hAnsi="宋体" w:cs="宋体"/>
          <w:b/>
          <w:bCs/>
          <w:szCs w:val="21"/>
        </w:rPr>
        <w:t xml:space="preserve">每日</w:t>
      </w:r>
      <w:r>
        <w:rPr>
          <w:rFonts w:hint="eastAsia" w:ascii="宋体" w:hAnsi="宋体" w:cs="宋体"/>
          <w:b/>
          <w:bCs/>
          <w:szCs w:val="21"/>
        </w:rPr>
        <w:t xml:space="preserve">膜覆盖工作、日常除臭灭蝇、进场垃圾及飞灰</w:t>
      </w:r>
      <w:r>
        <w:rPr>
          <w:rFonts w:hint="eastAsia" w:ascii="宋体" w:hAnsi="宋体" w:cs="宋体"/>
          <w:b/>
          <w:bCs/>
          <w:szCs w:val="21"/>
        </w:rPr>
        <w:t xml:space="preserve">、炉渣筛上物</w:t>
      </w:r>
      <w:r>
        <w:rPr>
          <w:rFonts w:hint="eastAsia" w:ascii="宋体" w:hAnsi="宋体" w:cs="宋体"/>
          <w:b/>
          <w:bCs/>
          <w:szCs w:val="21"/>
        </w:rPr>
        <w:t xml:space="preserve">检查记录、渗滤液处理系统运营管理等内容</w:t>
      </w:r>
      <w:r>
        <w:rPr>
          <w:rFonts w:hint="eastAsia" w:ascii="宋体" w:hAnsi="宋体" w:cs="宋体"/>
          <w:szCs w:val="21"/>
        </w:rPr>
        <w:t xml:space="preserve">。运营期间按照《生活垃圾填埋场污染控制标准》（</w:t>
      </w:r>
      <w:r>
        <w:rPr>
          <w:rFonts w:hint="eastAsia" w:ascii="宋体" w:hAnsi="宋体" w:cs="宋体"/>
          <w:szCs w:val="21"/>
        </w:rPr>
        <w:t xml:space="preserve">GB16889-2024</w:t>
      </w:r>
      <w:r>
        <w:rPr>
          <w:rFonts w:hint="eastAsia" w:ascii="宋体" w:hAnsi="宋体" w:cs="宋体"/>
          <w:szCs w:val="21"/>
        </w:rPr>
        <w:t xml:space="preserve">）、《生活垃圾卫生填埋场环境监测技术要求》（</w:t>
      </w:r>
      <w:r>
        <w:rPr>
          <w:rFonts w:hint="eastAsia" w:ascii="宋体" w:hAnsi="宋体" w:cs="宋体"/>
          <w:szCs w:val="21"/>
        </w:rPr>
        <w:t xml:space="preserve">GB/T18772-2017</w:t>
      </w:r>
      <w:r>
        <w:rPr>
          <w:rFonts w:hint="eastAsia" w:ascii="宋体" w:hAnsi="宋体" w:cs="宋体"/>
          <w:szCs w:val="21"/>
        </w:rPr>
        <w:t xml:space="preserve">）等卫生填埋相关标准执行，渗滤液处理系统执行《生活垃圾填埋场污染控制标准》（</w:t>
      </w:r>
      <w:r>
        <w:rPr>
          <w:rFonts w:hint="eastAsia" w:ascii="宋体" w:hAnsi="宋体" w:cs="宋体"/>
          <w:szCs w:val="21"/>
        </w:rPr>
        <w:t xml:space="preserve">GB16889-2024</w:t>
      </w:r>
      <w:r>
        <w:rPr>
          <w:rFonts w:hint="eastAsia" w:ascii="宋体" w:hAnsi="宋体" w:cs="宋体"/>
          <w:szCs w:val="21"/>
        </w:rPr>
        <w:t xml:space="preserve">）表</w:t>
      </w:r>
      <w:r>
        <w:rPr>
          <w:rFonts w:hint="eastAsia" w:ascii="宋体" w:hAnsi="宋体" w:cs="宋体"/>
          <w:szCs w:val="21"/>
        </w:rPr>
        <w:t xml:space="preserve">3</w:t>
      </w:r>
      <w:r>
        <w:rPr>
          <w:rFonts w:hint="eastAsia" w:ascii="宋体" w:hAnsi="宋体" w:cs="宋体"/>
          <w:szCs w:val="21"/>
        </w:rPr>
        <w:t xml:space="preserve">要求</w:t>
      </w:r>
      <w:r>
        <w:rPr>
          <w:rFonts w:hint="eastAsia" w:ascii="宋体" w:hAnsi="宋体" w:cs="宋体"/>
          <w:szCs w:val="21"/>
        </w:rPr>
        <w:t xml:space="preserve">，</w:t>
      </w:r>
      <w:r>
        <w:rPr>
          <w:rFonts w:hint="eastAsia" w:ascii="宋体" w:hAnsi="宋体" w:cs="宋体"/>
          <w:szCs w:val="21"/>
        </w:rPr>
        <w:t xml:space="preserve">如有最新标准按照最新标准执行</w:t>
      </w:r>
      <w:r>
        <w:rPr>
          <w:rFonts w:hint="eastAsia" w:ascii="宋体" w:hAnsi="宋体" w:cs="宋体"/>
          <w:szCs w:val="21"/>
        </w:rPr>
        <w:t xml:space="preserve">。</w:t>
      </w:r>
      <w:r>
        <w:rPr>
          <w:rFonts w:hint="eastAsia" w:ascii="宋体" w:hAnsi="宋体" w:cs="宋体"/>
          <w:bCs/>
          <w:szCs w:val="21"/>
        </w:rPr>
        <w:t xml:space="preserve">中标单位需要</w:t>
      </w:r>
      <w:r>
        <w:rPr>
          <w:rFonts w:hint="eastAsia" w:ascii="宋体" w:hAnsi="宋体" w:cs="宋体"/>
          <w:szCs w:val="21"/>
        </w:rPr>
        <w:t xml:space="preserve">对填埋场地下水、渗滤液（进水及出水）、飞</w:t>
      </w:r>
      <w:r>
        <w:rPr>
          <w:rFonts w:hint="eastAsia" w:ascii="宋体" w:hAnsi="宋体" w:cs="宋体"/>
          <w:szCs w:val="21"/>
        </w:rPr>
        <w:t xml:space="preserve">灰（浸出液及二噁英）、大气（有组织及无组织）、填埋气、噪声、地表水、土壤、堆体沉降</w:t>
      </w:r>
      <w:r>
        <w:rPr>
          <w:rFonts w:hint="eastAsia" w:ascii="宋体" w:hAnsi="宋体" w:cs="宋体"/>
          <w:bCs/>
          <w:szCs w:val="21"/>
        </w:rPr>
        <w:t xml:space="preserve">等进行定期自检和委托</w:t>
      </w:r>
      <w:r>
        <w:rPr>
          <w:rFonts w:hint="eastAsia" w:ascii="宋体" w:hAnsi="宋体" w:cs="宋体"/>
          <w:bCs/>
          <w:szCs w:val="21"/>
        </w:rPr>
        <w:t xml:space="preserve">具有</w:t>
      </w:r>
      <w:r>
        <w:rPr>
          <w:rFonts w:hint="eastAsia" w:ascii="宋体" w:hAnsi="宋体" w:cs="宋体"/>
          <w:bCs/>
          <w:szCs w:val="21"/>
        </w:rPr>
        <w:t xml:space="preserve">CMA</w:t>
      </w:r>
      <w:r>
        <w:rPr>
          <w:rFonts w:hint="eastAsia" w:ascii="宋体" w:hAnsi="宋体" w:cs="宋体"/>
          <w:bCs/>
          <w:szCs w:val="21"/>
        </w:rPr>
        <w:t xml:space="preserve">认证资格的合法第三方检测机构</w:t>
      </w:r>
      <w:r>
        <w:rPr>
          <w:rFonts w:hint="eastAsia" w:ascii="宋体" w:hAnsi="宋体" w:cs="宋体"/>
          <w:bCs/>
          <w:szCs w:val="21"/>
        </w:rPr>
        <w:t xml:space="preserve">进行</w:t>
      </w:r>
      <w:r>
        <w:rPr>
          <w:rFonts w:hint="eastAsia" w:ascii="宋体" w:hAnsi="宋体" w:cs="宋体"/>
          <w:bCs/>
          <w:szCs w:val="21"/>
        </w:rPr>
        <w:t xml:space="preserve">检测</w:t>
      </w:r>
      <w:r>
        <w:rPr>
          <w:rFonts w:hint="eastAsia" w:ascii="宋体" w:hAnsi="宋体" w:cs="宋体"/>
          <w:bCs/>
          <w:szCs w:val="21"/>
        </w:rPr>
        <w:t xml:space="preserve">，</w:t>
      </w:r>
      <w:r>
        <w:rPr>
          <w:rFonts w:hint="eastAsia" w:ascii="宋体" w:hAnsi="宋体" w:cs="宋体"/>
          <w:bCs/>
          <w:szCs w:val="21"/>
        </w:rPr>
        <w:t xml:space="preserve">并符合国家相关规定要求</w:t>
      </w:r>
      <w:r>
        <w:rPr>
          <w:rFonts w:hint="eastAsia" w:ascii="宋体" w:hAnsi="宋体" w:cs="宋体"/>
          <w:bCs/>
          <w:szCs w:val="21"/>
        </w:rPr>
        <w:t xml:space="preserve">。</w:t>
      </w:r>
      <w:r/>
    </w:p>
    <w:p>
      <w:pPr>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吴江区生活垃圾卫生填埋场只能接收采购单位</w:t>
      </w:r>
      <w:r>
        <w:rPr>
          <w:rFonts w:hint="eastAsia" w:ascii="宋体" w:hAnsi="宋体" w:cs="宋体"/>
          <w:szCs w:val="21"/>
        </w:rPr>
        <w:t xml:space="preserve">规定</w:t>
      </w:r>
      <w:r>
        <w:rPr>
          <w:rFonts w:hint="eastAsia" w:ascii="宋体" w:hAnsi="宋体" w:cs="宋体"/>
          <w:szCs w:val="21"/>
        </w:rPr>
        <w:t xml:space="preserve">的生活垃圾、飞灰和炉渣筛上物等，其他一律不得进入库区填埋。</w:t>
      </w:r>
      <w:r/>
    </w:p>
    <w:p>
      <w:pPr>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运营服务期</w:t>
      </w:r>
      <w:r>
        <w:rPr>
          <w:rFonts w:hint="eastAsia" w:ascii="宋体" w:hAnsi="宋体" w:cs="宋体"/>
          <w:szCs w:val="21"/>
        </w:rPr>
        <w:t xml:space="preserve">内，中标单位应负责监控好</w:t>
      </w:r>
      <w:r>
        <w:rPr>
          <w:rFonts w:hint="eastAsia" w:ascii="宋体" w:hAnsi="宋体" w:cs="宋体"/>
          <w:szCs w:val="21"/>
        </w:rPr>
        <w:t xml:space="preserve">填埋场区内渗滤液余量（包括库区和调节池内）</w:t>
      </w:r>
      <w:r>
        <w:rPr>
          <w:rFonts w:hint="eastAsia" w:ascii="宋体" w:hAnsi="宋体" w:cs="宋体"/>
          <w:szCs w:val="21"/>
        </w:rPr>
        <w:t xml:space="preserve">，</w:t>
      </w:r>
      <w:r>
        <w:rPr>
          <w:rFonts w:hint="eastAsia" w:ascii="宋体" w:hAnsi="宋体" w:cs="宋体"/>
          <w:szCs w:val="21"/>
        </w:rPr>
        <w:t xml:space="preserve">及时向采购单位汇报。</w:t>
      </w:r>
      <w:r/>
    </w:p>
    <w:p>
      <w:pPr>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填埋场</w:t>
      </w:r>
      <w:r>
        <w:rPr>
          <w:rFonts w:hint="eastAsia" w:ascii="宋体" w:hAnsi="宋体" w:cs="宋体"/>
          <w:szCs w:val="21"/>
        </w:rPr>
        <w:t xml:space="preserve">运营服务</w:t>
      </w:r>
      <w:r>
        <w:rPr>
          <w:rFonts w:hint="eastAsia" w:ascii="宋体" w:hAnsi="宋体" w:cs="宋体"/>
          <w:szCs w:val="21"/>
        </w:rPr>
        <w:t xml:space="preserve">合同期满前</w:t>
      </w:r>
      <w:r>
        <w:rPr>
          <w:rFonts w:hint="eastAsia" w:ascii="宋体" w:hAnsi="宋体" w:cs="宋体"/>
          <w:szCs w:val="21"/>
        </w:rPr>
        <w:t xml:space="preserve">一</w:t>
      </w:r>
      <w:r>
        <w:rPr>
          <w:rFonts w:hint="eastAsia" w:ascii="宋体" w:hAnsi="宋体" w:cs="宋体"/>
          <w:szCs w:val="21"/>
        </w:rPr>
        <w:t xml:space="preserve">月内</w:t>
      </w:r>
      <w:r>
        <w:rPr>
          <w:rFonts w:hint="eastAsia" w:ascii="宋体" w:hAnsi="宋体" w:cs="宋体"/>
          <w:szCs w:val="21"/>
        </w:rPr>
        <w:t xml:space="preserve">中标单位负责本底</w:t>
      </w:r>
      <w:r>
        <w:rPr>
          <w:rFonts w:hint="eastAsia" w:ascii="宋体" w:hAnsi="宋体" w:cs="宋体"/>
          <w:szCs w:val="21"/>
        </w:rPr>
        <w:t xml:space="preserve">监测</w:t>
      </w:r>
      <w:r>
        <w:rPr>
          <w:rFonts w:hint="eastAsia" w:ascii="宋体" w:hAnsi="宋体" w:cs="宋体"/>
          <w:szCs w:val="21"/>
        </w:rPr>
        <w:t xml:space="preserve">一次</w:t>
      </w:r>
      <w:r>
        <w:rPr>
          <w:rFonts w:hint="eastAsia" w:ascii="宋体" w:hAnsi="宋体" w:cs="宋体"/>
          <w:szCs w:val="21"/>
        </w:rPr>
        <w:t xml:space="preserve">，</w:t>
      </w:r>
      <w:r>
        <w:rPr>
          <w:rFonts w:hint="eastAsia" w:ascii="宋体" w:hAnsi="宋体" w:cs="宋体"/>
          <w:szCs w:val="21"/>
        </w:rPr>
        <w:t xml:space="preserve">本底监测范围为：</w:t>
      </w:r>
      <w:r>
        <w:rPr>
          <w:rFonts w:hint="eastAsia" w:ascii="宋体" w:hAnsi="宋体" w:cs="宋体"/>
          <w:szCs w:val="21"/>
        </w:rPr>
        <w:t xml:space="preserve">对填埋场地下水、大气（有组织及无组织）、填埋气、噪声、地表水、土壤、堆体沉降</w:t>
      </w:r>
      <w:r>
        <w:rPr>
          <w:rFonts w:hint="eastAsia" w:ascii="宋体" w:hAnsi="宋体" w:cs="宋体"/>
          <w:bCs/>
          <w:szCs w:val="21"/>
        </w:rPr>
        <w:t xml:space="preserve">等</w:t>
      </w:r>
      <w:r>
        <w:rPr>
          <w:rFonts w:hint="eastAsia" w:ascii="宋体" w:hAnsi="宋体" w:cs="宋体"/>
          <w:szCs w:val="21"/>
        </w:rPr>
        <w:t xml:space="preserve">进行检测，</w:t>
      </w:r>
      <w:r>
        <w:rPr>
          <w:rFonts w:hint="eastAsia" w:ascii="宋体" w:hAnsi="宋体" w:cs="宋体"/>
          <w:szCs w:val="21"/>
        </w:rPr>
        <w:t xml:space="preserve">如存在问题中标单位需负责整改到合格，</w:t>
      </w:r>
      <w:r>
        <w:rPr>
          <w:rFonts w:hint="eastAsia" w:ascii="宋体" w:hAnsi="宋体" w:cs="宋体"/>
          <w:szCs w:val="21"/>
        </w:rPr>
        <w:t xml:space="preserve">最终由双方同意的</w:t>
      </w:r>
      <w:r>
        <w:rPr>
          <w:rFonts w:hint="eastAsia" w:ascii="宋体" w:hAnsi="宋体" w:cs="宋体"/>
          <w:szCs w:val="21"/>
        </w:rPr>
        <w:t xml:space="preserve">具有</w:t>
      </w:r>
      <w:r>
        <w:rPr>
          <w:rFonts w:hint="eastAsia" w:ascii="宋体" w:hAnsi="宋体" w:cs="宋体"/>
          <w:szCs w:val="21"/>
        </w:rPr>
        <w:t xml:space="preserve">CMA</w:t>
      </w:r>
      <w:r>
        <w:rPr>
          <w:rFonts w:hint="eastAsia" w:ascii="宋体" w:hAnsi="宋体" w:cs="宋体"/>
          <w:szCs w:val="21"/>
        </w:rPr>
        <w:t xml:space="preserve">认证资格的合法第三方检测机构</w:t>
      </w:r>
      <w:r>
        <w:rPr>
          <w:rFonts w:hint="eastAsia" w:ascii="宋体" w:hAnsi="宋体" w:cs="宋体"/>
          <w:szCs w:val="21"/>
        </w:rPr>
        <w:t xml:space="preserve">出具</w:t>
      </w:r>
      <w:r>
        <w:rPr>
          <w:rFonts w:hint="eastAsia" w:ascii="宋体" w:hAnsi="宋体" w:cs="宋体"/>
          <w:szCs w:val="21"/>
        </w:rPr>
        <w:t xml:space="preserve">合格</w:t>
      </w:r>
      <w:r>
        <w:rPr>
          <w:rFonts w:hint="eastAsia" w:ascii="宋体" w:hAnsi="宋体" w:cs="宋体"/>
          <w:szCs w:val="21"/>
        </w:rPr>
        <w:t xml:space="preserve">检测报告作为合同期满时移交的依据。</w:t>
      </w:r>
      <w:r>
        <w:rPr>
          <w:rFonts w:hint="eastAsia" w:ascii="宋体" w:hAnsi="宋体" w:cs="宋体"/>
          <w:szCs w:val="21"/>
        </w:rPr>
        <w:t xml:space="preserve"> </w:t>
      </w:r>
      <w:r/>
    </w:p>
    <w:p>
      <w:pPr>
        <w:spacing w:line="360" w:lineRule="auto"/>
        <w:widowControl/>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进场</w:t>
      </w:r>
      <w:r>
        <w:rPr>
          <w:rFonts w:hint="eastAsia" w:ascii="宋体" w:hAnsi="宋体" w:cs="宋体"/>
          <w:szCs w:val="21"/>
        </w:rPr>
        <w:t xml:space="preserve">移交前采购单位提交设备移交清单，双方在物资设备及原材料清单上共同签字确认。</w:t>
      </w:r>
      <w:r/>
    </w:p>
    <w:p>
      <w:pPr>
        <w:spacing w:line="360" w:lineRule="auto"/>
        <w:widowControl/>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随着国家对环保要求的提高，须及时按照国家最新环保要求执行，涉及设备改造</w:t>
      </w:r>
      <w:r>
        <w:rPr>
          <w:rFonts w:hint="eastAsia" w:ascii="宋体" w:hAnsi="宋体" w:cs="宋体"/>
          <w:szCs w:val="21"/>
        </w:rPr>
        <w:t xml:space="preserve">及其他</w:t>
      </w:r>
      <w:r>
        <w:rPr>
          <w:rFonts w:hint="eastAsia" w:ascii="宋体" w:hAnsi="宋体" w:cs="宋体"/>
          <w:szCs w:val="21"/>
        </w:rPr>
        <w:t xml:space="preserve">费用</w:t>
      </w:r>
      <w:r>
        <w:rPr>
          <w:rFonts w:hint="eastAsia" w:ascii="宋体" w:hAnsi="宋体" w:cs="宋体"/>
          <w:szCs w:val="21"/>
        </w:rPr>
        <w:t xml:space="preserve">含在投标报价内，</w:t>
      </w:r>
      <w:r>
        <w:rPr>
          <w:rFonts w:hint="eastAsia" w:ascii="宋体" w:hAnsi="宋体" w:cs="宋体"/>
          <w:szCs w:val="21"/>
        </w:rPr>
        <w:t xml:space="preserve">由中标</w:t>
      </w:r>
      <w:r>
        <w:rPr>
          <w:rFonts w:hint="eastAsia" w:ascii="宋体" w:hAnsi="宋体" w:cs="宋体"/>
          <w:szCs w:val="21"/>
        </w:rPr>
        <w:t xml:space="preserve">单位</w:t>
      </w:r>
      <w:r>
        <w:rPr>
          <w:rFonts w:hint="eastAsia" w:ascii="宋体" w:hAnsi="宋体" w:cs="宋体"/>
          <w:szCs w:val="21"/>
        </w:rPr>
        <w:t xml:space="preserve">负责</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、本项目水电费由采购单位承担。本项目</w:t>
      </w:r>
      <w:r>
        <w:rPr>
          <w:rFonts w:hint="eastAsia" w:ascii="宋体" w:hAnsi="宋体" w:cs="宋体"/>
          <w:szCs w:val="21"/>
        </w:rPr>
        <w:t xml:space="preserve">场内现有</w:t>
      </w:r>
      <w:r>
        <w:rPr>
          <w:rFonts w:hint="eastAsia" w:ascii="宋体" w:hAnsi="宋体" w:cs="宋体"/>
          <w:szCs w:val="21"/>
        </w:rPr>
        <w:t xml:space="preserve">6600</w:t>
      </w:r>
      <w:r>
        <w:rPr>
          <w:rFonts w:hint="eastAsia" w:ascii="宋体" w:hAnsi="宋体" w:cs="宋体"/>
          <w:szCs w:val="21"/>
        </w:rPr>
        <w:t xml:space="preserve">升柴油移交给本项目中标单位用于场</w:t>
      </w:r>
      <w:r>
        <w:rPr>
          <w:rFonts w:hint="eastAsia" w:ascii="宋体" w:hAnsi="宋体" w:cs="宋体"/>
          <w:szCs w:val="21"/>
        </w:rPr>
        <w:t xml:space="preserve">内作业机械</w:t>
      </w:r>
      <w:r>
        <w:rPr>
          <w:rFonts w:hint="eastAsia" w:ascii="宋体" w:hAnsi="宋体" w:cs="宋体"/>
          <w:szCs w:val="21"/>
        </w:rPr>
        <w:t xml:space="preserve">设备加油，</w:t>
      </w:r>
      <w:r>
        <w:rPr>
          <w:rFonts w:hint="eastAsia" w:ascii="宋体" w:hAnsi="宋体" w:cs="宋体"/>
          <w:szCs w:val="21"/>
        </w:rPr>
        <w:t xml:space="preserve">10.25</w:t>
      </w:r>
      <w:r>
        <w:rPr>
          <w:rFonts w:hint="eastAsia" w:ascii="宋体" w:hAnsi="宋体" w:cs="宋体"/>
          <w:szCs w:val="21"/>
        </w:rPr>
        <w:t xml:space="preserve">吨除臭剂</w:t>
      </w:r>
      <w:r>
        <w:rPr>
          <w:rFonts w:hint="eastAsia" w:ascii="宋体" w:hAnsi="宋体" w:cs="宋体"/>
          <w:szCs w:val="21"/>
        </w:rPr>
        <w:t xml:space="preserve">移交给本项目中标单位用于场内</w:t>
      </w:r>
      <w:r>
        <w:rPr>
          <w:rFonts w:hint="eastAsia" w:ascii="宋体" w:hAnsi="宋体" w:cs="宋体"/>
          <w:szCs w:val="21"/>
        </w:rPr>
        <w:t xml:space="preserve">填埋</w:t>
      </w:r>
      <w:r>
        <w:rPr>
          <w:rFonts w:hint="eastAsia" w:ascii="宋体" w:hAnsi="宋体" w:cs="宋体"/>
          <w:szCs w:val="21"/>
        </w:rPr>
        <w:t xml:space="preserve">作业</w:t>
      </w:r>
      <w:r>
        <w:rPr>
          <w:rFonts w:hint="eastAsia" w:ascii="宋体" w:hAnsi="宋体" w:cs="宋体"/>
          <w:szCs w:val="21"/>
        </w:rPr>
        <w:t xml:space="preserve">除臭，</w:t>
      </w:r>
      <w:r>
        <w:rPr>
          <w:rFonts w:hint="eastAsia" w:ascii="宋体" w:hAnsi="宋体" w:cs="宋体"/>
          <w:szCs w:val="21"/>
        </w:rPr>
        <w:t xml:space="preserve">此项柴油费用与除臭剂费用不含在采购预算内，为采购单位提供，投标单位不需要报价。上述柴油、除臭剂如在服务期内用完，后续直至服务期满的柴油、除臭剂均由投标单位自行承担，如在服务期满尚未用完的则剩余柴油、除臭剂仍然归采购单位所有。</w:t>
      </w:r>
      <w:r/>
    </w:p>
    <w:p>
      <w:pPr>
        <w:spacing w:line="360" w:lineRule="auto"/>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四</w:t>
      </w:r>
      <w:r>
        <w:rPr>
          <w:rFonts w:hint="eastAsia" w:ascii="宋体" w:hAnsi="宋体" w:cs="宋体"/>
          <w:b/>
          <w:szCs w:val="21"/>
        </w:rPr>
        <w:t xml:space="preserve">）</w:t>
      </w:r>
      <w:r>
        <w:rPr>
          <w:rFonts w:hint="eastAsia" w:ascii="宋体" w:hAnsi="宋体" w:cs="宋体"/>
          <w:b/>
          <w:szCs w:val="21"/>
        </w:rPr>
        <w:t xml:space="preserve">主要</w:t>
      </w:r>
      <w:r>
        <w:rPr>
          <w:rFonts w:hint="eastAsia" w:ascii="宋体" w:hAnsi="宋体" w:cs="宋体"/>
          <w:b/>
          <w:szCs w:val="21"/>
        </w:rPr>
        <w:t xml:space="preserve">技术要求：</w:t>
      </w:r>
      <w:r/>
    </w:p>
    <w:p>
      <w:pPr>
        <w:pStyle w:val="971"/>
        <w:ind w:firstLine="0"/>
        <w:spacing w:line="360" w:lineRule="auto"/>
        <w:rPr>
          <w:rFonts w:hAnsi="宋体" w:eastAsia="宋体" w:cs="宋体"/>
          <w:bCs/>
          <w:sz w:val="21"/>
          <w:szCs w:val="21"/>
        </w:rPr>
      </w:pPr>
      <w:r>
        <w:rPr>
          <w:rFonts w:hint="eastAsia" w:hAnsi="宋体" w:eastAsia="宋体" w:cs="宋体"/>
          <w:bCs/>
          <w:sz w:val="21"/>
          <w:szCs w:val="21"/>
        </w:rPr>
        <w:t xml:space="preserve">一）</w:t>
      </w:r>
      <w:r>
        <w:rPr>
          <w:rFonts w:hint="eastAsia" w:hAnsi="宋体" w:eastAsia="宋体" w:cs="宋体"/>
          <w:bCs/>
          <w:sz w:val="21"/>
          <w:szCs w:val="21"/>
        </w:rPr>
        <w:t xml:space="preserve">填埋场</w:t>
      </w:r>
      <w:r>
        <w:rPr>
          <w:rFonts w:hint="eastAsia" w:hAnsi="宋体" w:eastAsia="宋体" w:cs="宋体"/>
          <w:bCs/>
          <w:sz w:val="21"/>
          <w:szCs w:val="21"/>
        </w:rPr>
        <w:t xml:space="preserve">日常</w:t>
      </w:r>
      <w:r>
        <w:rPr>
          <w:rFonts w:hint="eastAsia" w:hAnsi="宋体" w:eastAsia="宋体" w:cs="宋体"/>
          <w:bCs/>
          <w:sz w:val="21"/>
          <w:szCs w:val="21"/>
        </w:rPr>
        <w:t xml:space="preserve">维护服务要求</w:t>
      </w:r>
      <w:r/>
    </w:p>
    <w:p>
      <w:pPr>
        <w:pStyle w:val="971"/>
        <w:ind w:firstLine="0"/>
        <w:spacing w:line="360" w:lineRule="auto"/>
        <w:rPr>
          <w:rFonts w:hAnsi="宋体" w:eastAsia="宋体" w:cs="宋体"/>
          <w:bCs/>
          <w:sz w:val="21"/>
          <w:szCs w:val="21"/>
        </w:rPr>
      </w:pPr>
      <w:r>
        <w:rPr>
          <w:rFonts w:hint="eastAsia" w:hAnsi="宋体" w:eastAsia="宋体" w:cs="宋体"/>
          <w:bCs/>
          <w:sz w:val="21"/>
          <w:szCs w:val="21"/>
        </w:rPr>
        <w:t xml:space="preserve">1</w:t>
      </w:r>
      <w:r>
        <w:rPr>
          <w:rFonts w:hint="eastAsia" w:hAnsi="宋体" w:eastAsia="宋体" w:cs="宋体"/>
          <w:bCs/>
          <w:sz w:val="21"/>
          <w:szCs w:val="21"/>
        </w:rPr>
        <w:t xml:space="preserve">、</w:t>
      </w:r>
      <w:r>
        <w:rPr>
          <w:rFonts w:hint="eastAsia" w:hAnsi="宋体" w:eastAsia="宋体" w:cs="宋体"/>
          <w:bCs/>
          <w:sz w:val="21"/>
          <w:szCs w:val="21"/>
        </w:rPr>
        <w:t xml:space="preserve">环境安全巡查及记录</w:t>
      </w:r>
      <w:r>
        <w:rPr>
          <w:rFonts w:hint="eastAsia" w:hAnsi="宋体" w:eastAsia="宋体" w:cs="宋体"/>
          <w:bCs/>
          <w:sz w:val="21"/>
          <w:szCs w:val="21"/>
        </w:rPr>
        <w:t xml:space="preserve">：</w:t>
      </w:r>
      <w:r>
        <w:rPr>
          <w:rFonts w:hint="eastAsia" w:hAnsi="宋体" w:eastAsia="宋体" w:cs="宋体"/>
          <w:bCs/>
          <w:sz w:val="21"/>
          <w:szCs w:val="21"/>
        </w:rPr>
        <w:t xml:space="preserve">周边危险源排查、各个设施设备运行情况、场地路面情况环境安全巡查及记录。</w:t>
      </w:r>
      <w:r/>
    </w:p>
    <w:p>
      <w:pPr>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Cs/>
          <w:szCs w:val="21"/>
        </w:rPr>
        <w:t xml:space="preserve">场地维护包括坝、道路、表面排水沟及综合整治绿化、景观、渗滤液提升泵、填埋气体导排装置、渗滤液导排等填埋场基础设施的维护。</w:t>
      </w:r>
      <w:r/>
    </w:p>
    <w:p>
      <w:pPr>
        <w:spacing w:line="360" w:lineRule="auto"/>
        <w:widowControl/>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bCs/>
          <w:szCs w:val="21"/>
        </w:rPr>
        <w:t xml:space="preserve">飞灰</w:t>
      </w:r>
      <w:r>
        <w:rPr>
          <w:rFonts w:hint="eastAsia" w:ascii="宋体" w:hAnsi="宋体" w:cs="宋体"/>
          <w:bCs/>
          <w:szCs w:val="21"/>
        </w:rPr>
        <w:t xml:space="preserve">、炉渣筛上物</w:t>
      </w:r>
      <w:r>
        <w:rPr>
          <w:rFonts w:hint="eastAsia" w:ascii="宋体" w:hAnsi="宋体" w:cs="宋体"/>
          <w:bCs/>
          <w:szCs w:val="21"/>
        </w:rPr>
        <w:t xml:space="preserve">填埋处理作业</w:t>
      </w:r>
      <w:r>
        <w:rPr>
          <w:rFonts w:hint="eastAsia" w:ascii="宋体" w:hAnsi="宋体" w:cs="宋体"/>
          <w:bCs/>
          <w:szCs w:val="21"/>
        </w:rPr>
        <w:t xml:space="preserve">：</w:t>
      </w:r>
      <w:r/>
    </w:p>
    <w:p>
      <w:pPr>
        <w:spacing w:line="360" w:lineRule="auto"/>
        <w:widowControl/>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我国在《国家危险废物名录》中明确规定：生活垃圾焚烧飞灰属于危险废物，必须经过一定的处理各项指标满足《生活垃圾填埋场污染控制标准》（</w:t>
      </w:r>
      <w:r>
        <w:rPr>
          <w:rFonts w:hint="eastAsia" w:ascii="宋体" w:hAnsi="宋体" w:cs="宋体"/>
          <w:szCs w:val="21"/>
        </w:rPr>
        <w:t xml:space="preserve">GB16889-2024</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生活垃圾焚烧稳定化飞灰填埋处置技术标准》（</w:t>
      </w:r>
      <w:r>
        <w:rPr>
          <w:rFonts w:hint="eastAsia" w:ascii="宋体" w:hAnsi="宋体" w:cs="宋体"/>
          <w:szCs w:val="21"/>
        </w:rPr>
        <w:t xml:space="preserve">DB32/T 4076-2021</w:t>
      </w:r>
      <w:r>
        <w:rPr>
          <w:rFonts w:hint="eastAsia" w:ascii="宋体" w:hAnsi="宋体" w:cs="宋体"/>
          <w:szCs w:val="21"/>
        </w:rPr>
        <w:t xml:space="preserve">）</w:t>
      </w:r>
      <w:r>
        <w:rPr>
          <w:rFonts w:hint="eastAsia" w:ascii="宋体" w:hAnsi="宋体" w:cs="宋体"/>
          <w:szCs w:val="21"/>
        </w:rPr>
        <w:t xml:space="preserve">要求后才能进入填埋场分区规范填埋，按国家规范要求把好入场关。</w:t>
      </w:r>
      <w:r/>
    </w:p>
    <w:p>
      <w:pPr>
        <w:spacing w:line="360" w:lineRule="auto"/>
        <w:widowControl/>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主要要求：</w:t>
      </w:r>
      <w:r/>
    </w:p>
    <w:p>
      <w:pPr>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飞灰吊装式填埋作业流程包括入场检测、危险废弃物转移申报及审批、飞灰运输、入场称重计量、吊装入库、堆体整平及修坡、日覆盖或中间覆盖、渗滤液收集及处理。</w:t>
      </w:r>
      <w:r/>
    </w:p>
    <w:p>
      <w:pPr>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在降水时不宜进行飞灰填埋作业。</w:t>
      </w:r>
      <w:r/>
    </w:p>
    <w:p>
      <w:pPr>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填埋作业过程中应及时对填埋堆体边坡和顶平面进行整形和修整。</w:t>
      </w:r>
      <w:r/>
    </w:p>
    <w:p>
      <w:pPr>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每次填埋作业结束后，应对作业面、临时道路和吊装卸料平台进行覆盖。日覆盖宜采用</w:t>
      </w:r>
      <w:r>
        <w:rPr>
          <w:rFonts w:hint="eastAsia" w:ascii="宋体" w:hAnsi="宋体" w:cs="宋体"/>
          <w:szCs w:val="21"/>
        </w:rPr>
        <w:t xml:space="preserve">HDPE</w:t>
      </w:r>
      <w:r>
        <w:rPr>
          <w:rFonts w:hint="eastAsia" w:ascii="宋体" w:hAnsi="宋体" w:cs="宋体"/>
          <w:szCs w:val="21"/>
        </w:rPr>
        <w:t xml:space="preserve">土工膜。每一单元完成阶段性堆高作业后，暂不继续向上填埋时，应进行中间覆盖。中间覆盖宜采用</w:t>
      </w:r>
      <w:r>
        <w:rPr>
          <w:rFonts w:hint="eastAsia" w:ascii="宋体" w:hAnsi="宋体" w:cs="宋体"/>
          <w:szCs w:val="21"/>
        </w:rPr>
        <w:t xml:space="preserve">HDPE</w:t>
      </w:r>
      <w:r>
        <w:rPr>
          <w:rFonts w:hint="eastAsia" w:ascii="宋体" w:hAnsi="宋体" w:cs="宋体"/>
          <w:szCs w:val="21"/>
        </w:rPr>
        <w:t xml:space="preserve">土工膜，膜厚度不宜小于</w:t>
      </w:r>
      <w:r>
        <w:rPr>
          <w:rFonts w:hint="eastAsia" w:ascii="宋体" w:hAnsi="宋体" w:cs="宋体"/>
          <w:szCs w:val="21"/>
        </w:rPr>
        <w:t xml:space="preserve">1.0mm</w:t>
      </w:r>
      <w:r>
        <w:rPr>
          <w:rFonts w:hint="eastAsia" w:ascii="宋体" w:hAnsi="宋体" w:cs="宋体"/>
          <w:szCs w:val="21"/>
        </w:rPr>
        <w:t xml:space="preserve">。</w:t>
      </w:r>
      <w:r/>
    </w:p>
    <w:p>
      <w:pPr>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填埋运行期内，应控制填埋堆体的坡度，确保堆体稳定。填埋堆体库区边坡坡度宜为</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；最终堆体顶平面坡度不宜小于</w:t>
      </w:r>
      <w:r>
        <w:rPr>
          <w:rFonts w:hint="eastAsia" w:ascii="宋体" w:hAnsi="宋体" w:cs="宋体"/>
          <w:szCs w:val="21"/>
        </w:rPr>
        <w:t xml:space="preserve">2%</w:t>
      </w:r>
      <w:r>
        <w:rPr>
          <w:rFonts w:hint="eastAsia" w:ascii="宋体" w:hAnsi="宋体" w:cs="宋体"/>
          <w:szCs w:val="21"/>
        </w:rPr>
        <w:t xml:space="preserve">。单层堆体高度宜为</w:t>
      </w:r>
      <w:r>
        <w:rPr>
          <w:rFonts w:hint="eastAsia" w:ascii="宋体" w:hAnsi="宋体" w:cs="宋体"/>
          <w:szCs w:val="21"/>
        </w:rPr>
        <w:t xml:space="preserve">5</w:t>
      </w:r>
      <w:r>
        <w:rPr>
          <w:rFonts w:hint="eastAsia" w:ascii="宋体" w:hAnsi="宋体" w:cs="宋体"/>
          <w:szCs w:val="21"/>
        </w:rPr>
        <w:t xml:space="preserve">米。</w:t>
      </w:r>
      <w:r/>
    </w:p>
    <w:p>
      <w:pPr>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处置单位应建立运行台账记录制度，如实记载有关运行管理情况，主要包括：稳定化飞灰检测、进场调度、入场量、填埋作业运行记录、日（中间）覆盖记录、渗滤液收集处理记录、环境监测记录、飞灰产生及运输单位信息备案记录等。</w:t>
      </w:r>
      <w:r/>
    </w:p>
    <w:p>
      <w:pPr>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处置单位应建立飞灰填埋库区相关档案，包括运行管理、监测以及应急处置等过程所形成的文件资料，应按国家档案管理等法律法规进行整理与归档。</w:t>
      </w:r>
      <w:r/>
    </w:p>
    <w:p>
      <w:pPr>
        <w:spacing w:line="360" w:lineRule="auto"/>
        <w:widowControl/>
        <w:rPr>
          <w:rFonts w:ascii="宋体" w:hAnsi="宋体" w:cs="宋体"/>
          <w:szCs w:val="21"/>
        </w:rPr>
      </w:pPr>
      <w:r>
        <w:rPr>
          <w:rFonts w:hint="eastAsia" w:ascii="宋体" w:hAnsi="宋体" w:cs="宋体"/>
          <w:szCs w:val="21"/>
        </w:rPr>
        <w:t xml:space="preserve">3.3</w:t>
      </w:r>
      <w:r>
        <w:rPr>
          <w:rFonts w:hint="eastAsia" w:ascii="宋体" w:hAnsi="宋体" w:cs="宋体"/>
          <w:szCs w:val="21"/>
        </w:rPr>
        <w:t xml:space="preserve">炉渣筛上物</w:t>
      </w:r>
      <w:r>
        <w:rPr>
          <w:rFonts w:hint="eastAsia" w:ascii="宋体" w:hAnsi="宋体" w:cs="宋体"/>
          <w:szCs w:val="21"/>
        </w:rPr>
        <w:t xml:space="preserve">填</w:t>
      </w:r>
      <w:r>
        <w:rPr>
          <w:rFonts w:hint="eastAsia" w:ascii="宋体" w:hAnsi="宋体" w:cs="宋体"/>
          <w:szCs w:val="21"/>
        </w:rPr>
        <w:t xml:space="preserve">埋处理作业</w:t>
      </w:r>
      <w:r>
        <w:rPr>
          <w:rFonts w:hint="eastAsia" w:ascii="宋体" w:hAnsi="宋体" w:cs="宋体"/>
          <w:szCs w:val="21"/>
        </w:rPr>
        <w:t xml:space="preserve">参照飞灰相关的规范执行。</w:t>
      </w:r>
      <w:r/>
    </w:p>
    <w:p>
      <w:pPr>
        <w:spacing w:line="360" w:lineRule="auto"/>
        <w:widowControl/>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、日常进场垃圾及飞灰、炉渣筛上物检查记录</w:t>
      </w:r>
      <w:r/>
    </w:p>
    <w:p>
      <w:pPr>
        <w:spacing w:line="360" w:lineRule="auto"/>
        <w:widowControl/>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.1</w:t>
      </w:r>
      <w:r>
        <w:rPr>
          <w:rFonts w:hint="eastAsia" w:ascii="宋体" w:hAnsi="宋体" w:cs="宋体"/>
          <w:bCs/>
          <w:szCs w:val="21"/>
        </w:rPr>
        <w:t xml:space="preserve">场内各工种作业人员需认真学习垃圾处理的相关知识，提高专业知识及技能；</w:t>
      </w:r>
      <w:r/>
    </w:p>
    <w:p>
      <w:pPr>
        <w:pStyle w:val="971"/>
        <w:ind w:firstLine="0"/>
        <w:spacing w:line="360" w:lineRule="auto"/>
        <w:rPr>
          <w:rFonts w:hAnsi="宋体" w:eastAsia="宋体" w:cs="宋体"/>
          <w:bCs/>
          <w:sz w:val="21"/>
          <w:szCs w:val="21"/>
        </w:rPr>
      </w:pPr>
      <w:r>
        <w:rPr>
          <w:rFonts w:hint="eastAsia" w:hAnsi="宋体" w:eastAsia="宋体" w:cs="宋体"/>
          <w:bCs/>
          <w:sz w:val="21"/>
          <w:szCs w:val="21"/>
        </w:rPr>
        <w:t xml:space="preserve">4</w:t>
      </w:r>
      <w:r>
        <w:rPr>
          <w:rFonts w:hint="eastAsia" w:hAnsi="宋体" w:eastAsia="宋体" w:cs="宋体"/>
          <w:bCs/>
          <w:sz w:val="21"/>
          <w:szCs w:val="21"/>
        </w:rPr>
        <w:t xml:space="preserve">.2</w:t>
      </w:r>
      <w:r>
        <w:rPr>
          <w:rFonts w:hint="eastAsia" w:hAnsi="宋体" w:eastAsia="宋体" w:cs="宋体"/>
          <w:bCs/>
          <w:sz w:val="21"/>
          <w:szCs w:val="21"/>
        </w:rPr>
        <w:t xml:space="preserve">检验人员</w:t>
      </w:r>
      <w:r>
        <w:rPr>
          <w:rFonts w:hint="eastAsia" w:hAnsi="宋体" w:eastAsia="宋体" w:cs="宋体"/>
          <w:bCs/>
          <w:sz w:val="21"/>
          <w:szCs w:val="21"/>
        </w:rPr>
        <w:t xml:space="preserve">应</w:t>
      </w:r>
      <w:r>
        <w:rPr>
          <w:rFonts w:hint="eastAsia" w:hAnsi="宋体" w:eastAsia="宋体" w:cs="宋体"/>
          <w:bCs/>
          <w:sz w:val="21"/>
          <w:szCs w:val="21"/>
        </w:rPr>
        <w:t xml:space="preserve">认真</w:t>
      </w:r>
      <w:r>
        <w:rPr>
          <w:rFonts w:hint="eastAsia" w:hAnsi="宋体" w:eastAsia="宋体" w:cs="宋体"/>
          <w:bCs/>
          <w:sz w:val="21"/>
          <w:szCs w:val="21"/>
        </w:rPr>
        <w:t xml:space="preserve">鉴别</w:t>
      </w:r>
      <w:r>
        <w:rPr>
          <w:rFonts w:hint="eastAsia" w:hAnsi="宋体" w:eastAsia="宋体" w:cs="宋体"/>
          <w:bCs/>
          <w:sz w:val="21"/>
          <w:szCs w:val="21"/>
        </w:rPr>
        <w:t xml:space="preserve">垃圾成分，严禁</w:t>
      </w:r>
      <w:r>
        <w:rPr>
          <w:rFonts w:hint="eastAsia" w:hAnsi="宋体" w:eastAsia="宋体" w:cs="宋体"/>
          <w:bCs/>
          <w:sz w:val="21"/>
          <w:szCs w:val="21"/>
        </w:rPr>
        <w:t xml:space="preserve">危废</w:t>
      </w:r>
      <w:r>
        <w:rPr>
          <w:rFonts w:hint="eastAsia" w:hAnsi="宋体" w:eastAsia="宋体" w:cs="宋体"/>
          <w:bCs/>
          <w:sz w:val="21"/>
          <w:szCs w:val="21"/>
        </w:rPr>
        <w:t xml:space="preserve">、</w:t>
      </w:r>
      <w:r>
        <w:rPr>
          <w:rFonts w:hint="eastAsia" w:hAnsi="宋体" w:eastAsia="宋体" w:cs="宋体"/>
          <w:bCs/>
          <w:sz w:val="21"/>
          <w:szCs w:val="21"/>
        </w:rPr>
        <w:t xml:space="preserve">建筑垃圾、一般工业固废</w:t>
      </w:r>
      <w:r>
        <w:rPr>
          <w:rFonts w:hint="eastAsia" w:hAnsi="宋体" w:eastAsia="宋体" w:cs="宋体"/>
          <w:bCs/>
          <w:sz w:val="21"/>
          <w:szCs w:val="21"/>
        </w:rPr>
        <w:t xml:space="preserve">等</w:t>
      </w:r>
      <w:r>
        <w:rPr>
          <w:rFonts w:hint="eastAsia" w:hAnsi="宋体" w:eastAsia="宋体" w:cs="宋体"/>
          <w:bCs/>
          <w:sz w:val="21"/>
          <w:szCs w:val="21"/>
        </w:rPr>
        <w:t xml:space="preserve">其他</w:t>
      </w:r>
      <w:r>
        <w:rPr>
          <w:rFonts w:hint="eastAsia" w:hAnsi="宋体" w:eastAsia="宋体" w:cs="宋体"/>
          <w:bCs/>
          <w:sz w:val="21"/>
          <w:szCs w:val="21"/>
        </w:rPr>
        <w:t xml:space="preserve">垃圾进场，并认真做好台账记录，一旦发现要及时制止，同时上报主管部门；</w:t>
      </w:r>
      <w:r/>
    </w:p>
    <w:p>
      <w:pPr>
        <w:pStyle w:val="971"/>
        <w:ind w:firstLine="0"/>
        <w:spacing w:line="360" w:lineRule="auto"/>
        <w:rPr>
          <w:rFonts w:hAnsi="宋体" w:eastAsia="宋体" w:cs="宋体"/>
          <w:bCs/>
          <w:sz w:val="21"/>
          <w:szCs w:val="21"/>
        </w:rPr>
      </w:pPr>
      <w:r>
        <w:rPr>
          <w:rFonts w:hint="eastAsia" w:hAnsi="宋体" w:eastAsia="宋体" w:cs="宋体"/>
          <w:bCs/>
          <w:sz w:val="21"/>
          <w:szCs w:val="21"/>
        </w:rPr>
        <w:t xml:space="preserve">4</w:t>
      </w:r>
      <w:r>
        <w:rPr>
          <w:rFonts w:hint="eastAsia" w:hAnsi="宋体" w:eastAsia="宋体" w:cs="宋体"/>
          <w:bCs/>
          <w:sz w:val="21"/>
          <w:szCs w:val="21"/>
        </w:rPr>
        <w:t xml:space="preserve">.3</w:t>
      </w:r>
      <w:r>
        <w:rPr>
          <w:rFonts w:hint="eastAsia" w:hAnsi="宋体" w:eastAsia="宋体" w:cs="宋体"/>
          <w:bCs/>
          <w:sz w:val="21"/>
          <w:szCs w:val="21"/>
        </w:rPr>
        <w:t xml:space="preserve">检验作业人员要做好自身防护措施；</w:t>
      </w:r>
      <w:r/>
    </w:p>
    <w:p>
      <w:pPr>
        <w:pStyle w:val="971"/>
        <w:ind w:firstLine="0"/>
        <w:spacing w:line="360" w:lineRule="auto"/>
        <w:rPr>
          <w:rFonts w:hAnsi="宋体" w:eastAsia="宋体" w:cs="宋体"/>
          <w:bCs/>
          <w:sz w:val="21"/>
          <w:szCs w:val="21"/>
        </w:rPr>
      </w:pPr>
      <w:r>
        <w:rPr>
          <w:rFonts w:hint="eastAsia" w:hAnsi="宋体" w:eastAsia="宋体" w:cs="宋体"/>
          <w:bCs/>
          <w:sz w:val="21"/>
          <w:szCs w:val="21"/>
        </w:rPr>
        <w:t xml:space="preserve">4</w:t>
      </w:r>
      <w:r>
        <w:rPr>
          <w:rFonts w:hint="eastAsia" w:hAnsi="宋体" w:eastAsia="宋体" w:cs="宋体"/>
          <w:bCs/>
          <w:sz w:val="21"/>
          <w:szCs w:val="21"/>
        </w:rPr>
        <w:t xml:space="preserve">.4</w:t>
      </w:r>
      <w:r>
        <w:rPr>
          <w:rFonts w:hint="eastAsia" w:hAnsi="宋体" w:eastAsia="宋体" w:cs="宋体"/>
          <w:bCs/>
          <w:sz w:val="21"/>
          <w:szCs w:val="21"/>
        </w:rPr>
        <w:t xml:space="preserve">作业人员每年需进行安全生产培训，加强责任心，提高安全责任意识。</w:t>
      </w:r>
      <w:r/>
    </w:p>
    <w:p>
      <w:pPr>
        <w:spacing w:line="360" w:lineRule="auto"/>
        <w:widowControl/>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bCs/>
          <w:szCs w:val="21"/>
        </w:rPr>
        <w:t xml:space="preserve">填埋沼气收集与处理</w:t>
      </w:r>
      <w:bookmarkStart w:id="56" w:name="_Toc526110643"/>
      <w:r/>
      <w:bookmarkEnd w:id="56"/>
      <w:r/>
      <w:r/>
    </w:p>
    <w:p>
      <w:pPr>
        <w:spacing w:line="360" w:lineRule="auto"/>
        <w:widowControl/>
        <w:rPr>
          <w:rFonts w:ascii="宋体" w:hAnsi="宋体" w:cs="宋体"/>
          <w:bCs/>
          <w:szCs w:val="21"/>
        </w:rPr>
      </w:pPr>
      <w:r>
        <w:rPr>
          <w:rFonts w:hint="eastAsia" w:ascii="宋体" w:hAnsi="宋体" w:cs="宋体"/>
          <w:bCs/>
          <w:szCs w:val="21"/>
        </w:rPr>
        <w:t xml:space="preserve">中标单位依规范做好沼气的收集和处理工作。</w:t>
      </w:r>
      <w:r/>
    </w:p>
    <w:p>
      <w:pPr>
        <w:spacing w:line="360" w:lineRule="auto"/>
        <w:widowControl/>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Cs/>
          <w:szCs w:val="21"/>
        </w:rPr>
        <w:t xml:space="preserve">日常除臭灭蝇</w:t>
      </w:r>
      <w:r/>
    </w:p>
    <w:p>
      <w:pPr>
        <w:spacing w:line="360" w:lineRule="auto"/>
        <w:rPr>
          <w:rFonts w:ascii="宋体" w:hAnsi="宋体" w:cs="宋体"/>
          <w:bCs/>
          <w:szCs w:val="21"/>
        </w:rPr>
      </w:pPr>
      <w:r>
        <w:rPr>
          <w:rFonts w:hint="eastAsia" w:ascii="宋体" w:hAnsi="宋体" w:cs="宋体"/>
          <w:bCs/>
          <w:szCs w:val="21"/>
        </w:rPr>
        <w:t xml:space="preserve">生活垃圾填埋场运行期内做好除异味（臭气等）工作，综合考虑场地和气象情况随时进行防蚊蝇、灭鼠和除异味工作。</w:t>
      </w:r>
      <w:r/>
    </w:p>
    <w:p>
      <w:pPr>
        <w:pStyle w:val="971"/>
        <w:ind w:firstLine="0"/>
        <w:spacing w:line="360" w:lineRule="auto"/>
        <w:rPr>
          <w:rFonts w:hAnsi="宋体" w:eastAsia="宋体" w:cs="宋体"/>
          <w:bCs/>
          <w:sz w:val="21"/>
          <w:szCs w:val="21"/>
        </w:rPr>
      </w:pPr>
      <w:r>
        <w:rPr>
          <w:rFonts w:hint="eastAsia" w:hAnsi="宋体" w:eastAsia="宋体" w:cs="宋体"/>
          <w:bCs/>
          <w:sz w:val="21"/>
          <w:szCs w:val="21"/>
        </w:rPr>
        <w:t xml:space="preserve">7</w:t>
      </w:r>
      <w:r>
        <w:rPr>
          <w:rFonts w:hint="eastAsia" w:hAnsi="宋体" w:eastAsia="宋体" w:cs="宋体"/>
          <w:bCs/>
          <w:sz w:val="21"/>
          <w:szCs w:val="21"/>
        </w:rPr>
        <w:t xml:space="preserve">、</w:t>
      </w:r>
      <w:r>
        <w:rPr>
          <w:rFonts w:hint="eastAsia" w:hAnsi="宋体" w:eastAsia="宋体" w:cs="宋体"/>
          <w:bCs/>
          <w:sz w:val="21"/>
          <w:szCs w:val="21"/>
        </w:rPr>
        <w:t xml:space="preserve">环保、安全</w:t>
      </w:r>
      <w:r>
        <w:rPr>
          <w:rFonts w:hint="eastAsia" w:hAnsi="宋体" w:eastAsia="宋体" w:cs="宋体"/>
          <w:bCs/>
          <w:sz w:val="21"/>
          <w:szCs w:val="21"/>
        </w:rPr>
        <w:t xml:space="preserve">等</w:t>
      </w:r>
      <w:r/>
    </w:p>
    <w:p>
      <w:pPr>
        <w:jc w:val="left"/>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.1</w:t>
      </w:r>
      <w:r>
        <w:rPr>
          <w:rFonts w:hint="eastAsia" w:ascii="宋体" w:hAnsi="宋体" w:cs="宋体"/>
          <w:bCs/>
          <w:szCs w:val="21"/>
        </w:rPr>
        <w:t xml:space="preserve">废气：火炬燃烧产生的废气排放执行《大气污染物综合排放标准》（</w:t>
      </w:r>
      <w:r>
        <w:rPr>
          <w:rFonts w:hint="eastAsia" w:ascii="宋体" w:hAnsi="宋体" w:cs="宋体"/>
          <w:bCs/>
          <w:szCs w:val="21"/>
        </w:rPr>
        <w:t xml:space="preserve">GB16297-1996</w:t>
      </w:r>
      <w:r>
        <w:rPr>
          <w:rFonts w:hint="eastAsia" w:ascii="宋体" w:hAnsi="宋体" w:cs="宋体"/>
          <w:bCs/>
          <w:szCs w:val="21"/>
        </w:rPr>
        <w:t xml:space="preserve">）表</w:t>
      </w:r>
      <w:r>
        <w:rPr>
          <w:rFonts w:hint="eastAsia" w:ascii="宋体" w:hAnsi="宋体" w:cs="宋体"/>
          <w:bCs/>
          <w:szCs w:val="21"/>
        </w:rPr>
        <w:t xml:space="preserve">2</w:t>
      </w:r>
      <w:r>
        <w:rPr>
          <w:rFonts w:hint="eastAsia" w:ascii="宋体" w:hAnsi="宋体" w:cs="宋体"/>
          <w:bCs/>
          <w:szCs w:val="21"/>
        </w:rPr>
        <w:t xml:space="preserve">要求；</w:t>
      </w:r>
      <w:r/>
    </w:p>
    <w:p>
      <w:pPr>
        <w:jc w:val="left"/>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.2</w:t>
      </w:r>
      <w:r>
        <w:rPr>
          <w:rFonts w:hint="eastAsia" w:ascii="宋体" w:hAnsi="宋体" w:cs="宋体"/>
          <w:bCs/>
          <w:szCs w:val="21"/>
        </w:rPr>
        <w:t xml:space="preserve">废水：排放执行《生活垃圾填埋场污染控制标准》（</w:t>
      </w:r>
      <w:r>
        <w:rPr>
          <w:rFonts w:hint="eastAsia" w:ascii="宋体" w:hAnsi="宋体" w:cs="宋体"/>
          <w:bCs/>
          <w:szCs w:val="21"/>
        </w:rPr>
        <w:t xml:space="preserve">GB 16889-20</w:t>
      </w:r>
      <w:r>
        <w:rPr>
          <w:rFonts w:hint="eastAsia" w:ascii="宋体" w:hAnsi="宋体" w:cs="宋体"/>
          <w:bCs/>
          <w:szCs w:val="21"/>
        </w:rPr>
        <w:t xml:space="preserve">24</w:t>
      </w:r>
      <w:r>
        <w:rPr>
          <w:rFonts w:hint="eastAsia" w:ascii="宋体" w:hAnsi="宋体" w:cs="宋体"/>
          <w:bCs/>
          <w:szCs w:val="21"/>
        </w:rPr>
        <w:t xml:space="preserve">）表</w:t>
      </w:r>
      <w:r>
        <w:rPr>
          <w:rFonts w:hint="eastAsia" w:ascii="宋体" w:hAnsi="宋体" w:cs="宋体"/>
          <w:bCs/>
          <w:szCs w:val="21"/>
        </w:rPr>
        <w:t xml:space="preserve">3</w:t>
      </w:r>
      <w:r>
        <w:rPr>
          <w:rFonts w:hint="eastAsia" w:ascii="宋体" w:hAnsi="宋体" w:cs="宋体"/>
          <w:bCs/>
          <w:szCs w:val="21"/>
        </w:rPr>
        <w:t xml:space="preserve">现有和新建生活垃圾填埋场水污染物排放浓度限值的要求标准；</w:t>
      </w:r>
      <w:r>
        <w:rPr>
          <w:rFonts w:hint="eastAsia" w:ascii="宋体" w:hAnsi="宋体" w:cs="宋体"/>
          <w:bCs/>
          <w:szCs w:val="21"/>
        </w:rPr>
        <w:t xml:space="preserve"> </w:t>
      </w:r>
      <w:r/>
    </w:p>
    <w:p>
      <w:pPr>
        <w:jc w:val="left"/>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.3</w:t>
      </w:r>
      <w:r>
        <w:rPr>
          <w:rFonts w:hint="eastAsia" w:ascii="宋体" w:hAnsi="宋体" w:cs="宋体"/>
          <w:bCs/>
          <w:szCs w:val="21"/>
        </w:rPr>
        <w:t xml:space="preserve">噪声：厂界噪声排放执行《工业企业厂界环境噪声排放标准》（</w:t>
      </w:r>
      <w:r>
        <w:rPr>
          <w:rFonts w:hint="eastAsia" w:ascii="宋体" w:hAnsi="宋体" w:cs="宋体"/>
          <w:bCs/>
          <w:szCs w:val="21"/>
        </w:rPr>
        <w:t xml:space="preserve">GB12348-2008</w:t>
      </w: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类区标准；</w:t>
      </w:r>
      <w:r/>
    </w:p>
    <w:p>
      <w:pPr>
        <w:jc w:val="left"/>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.4</w:t>
      </w:r>
      <w:r>
        <w:rPr>
          <w:rFonts w:hint="eastAsia" w:ascii="宋体" w:hAnsi="宋体" w:cs="宋体"/>
          <w:bCs/>
          <w:szCs w:val="21"/>
        </w:rPr>
        <w:t xml:space="preserve">固体废物：一般固体废物执行《一般工业固体废物贮存和填埋污染控制标准》（</w:t>
      </w:r>
      <w:r>
        <w:rPr>
          <w:rFonts w:hint="eastAsia" w:ascii="宋体" w:hAnsi="宋体" w:cs="宋体"/>
          <w:bCs/>
          <w:szCs w:val="21"/>
        </w:rPr>
        <w:t xml:space="preserve">GB 18599-2020</w:t>
      </w:r>
      <w:r>
        <w:rPr>
          <w:rFonts w:hint="eastAsia" w:ascii="宋体" w:hAnsi="宋体" w:cs="宋体"/>
          <w:bCs/>
          <w:szCs w:val="21"/>
        </w:rPr>
        <w:t xml:space="preserve">），危险废物执行《危险废物贮存污染控制标准》（</w:t>
      </w:r>
      <w:r>
        <w:rPr>
          <w:rFonts w:hint="eastAsia" w:ascii="宋体" w:hAnsi="宋体" w:cs="宋体"/>
          <w:bCs/>
          <w:szCs w:val="21"/>
        </w:rPr>
        <w:t xml:space="preserve">GB 18597-2023</w:t>
      </w:r>
      <w:r>
        <w:rPr>
          <w:rFonts w:hint="eastAsia" w:ascii="宋体" w:hAnsi="宋体" w:cs="宋体"/>
          <w:bCs/>
          <w:szCs w:val="21"/>
        </w:rPr>
        <w:t xml:space="preserve">）。</w:t>
      </w:r>
      <w:r/>
    </w:p>
    <w:p>
      <w:pPr>
        <w:pStyle w:val="971"/>
        <w:ind w:firstLine="0"/>
        <w:spacing w:line="360" w:lineRule="auto"/>
        <w:rPr>
          <w:rFonts w:hAnsi="宋体" w:eastAsia="宋体" w:cs="宋体"/>
          <w:bCs/>
          <w:sz w:val="21"/>
          <w:szCs w:val="21"/>
        </w:rPr>
      </w:pPr>
      <w:r>
        <w:rPr>
          <w:rFonts w:hint="eastAsia" w:hAnsi="宋体" w:eastAsia="宋体" w:cs="宋体"/>
          <w:bCs/>
          <w:sz w:val="21"/>
          <w:szCs w:val="21"/>
        </w:rPr>
        <w:t xml:space="preserve">7</w:t>
      </w:r>
      <w:r>
        <w:rPr>
          <w:rFonts w:hint="eastAsia" w:hAnsi="宋体" w:eastAsia="宋体" w:cs="宋体"/>
          <w:bCs/>
          <w:sz w:val="21"/>
          <w:szCs w:val="21"/>
        </w:rPr>
        <w:t xml:space="preserve">.5</w:t>
      </w:r>
      <w:r>
        <w:rPr>
          <w:rFonts w:hint="eastAsia" w:hAnsi="宋体" w:eastAsia="宋体" w:cs="宋体"/>
          <w:bCs/>
          <w:sz w:val="21"/>
          <w:szCs w:val="21"/>
        </w:rPr>
        <w:t xml:space="preserve">安全措施要求：</w:t>
      </w:r>
      <w:r>
        <w:rPr>
          <w:rFonts w:hint="eastAsia" w:hAnsi="宋体" w:eastAsia="宋体" w:cs="宋体"/>
          <w:bCs/>
          <w:sz w:val="21"/>
          <w:szCs w:val="21"/>
        </w:rPr>
        <w:t xml:space="preserve">动火、登高、有限空间等特殊作业按相关操作规程开展；</w:t>
      </w:r>
      <w:r>
        <w:rPr>
          <w:rFonts w:hint="eastAsia" w:hAnsi="宋体" w:eastAsia="宋体" w:cs="宋体"/>
          <w:bCs/>
          <w:sz w:val="21"/>
          <w:szCs w:val="21"/>
        </w:rPr>
        <w:t xml:space="preserve">现场用电执行《用电安全导</w:t>
      </w:r>
      <w:r>
        <w:rPr>
          <w:rFonts w:hint="eastAsia" w:hAnsi="宋体" w:eastAsia="宋体" w:cs="宋体"/>
          <w:bCs/>
          <w:sz w:val="21"/>
          <w:szCs w:val="21"/>
        </w:rPr>
        <w:t xml:space="preserve">则</w:t>
      </w:r>
      <w:r>
        <w:rPr>
          <w:rFonts w:hint="eastAsia" w:hAnsi="宋体" w:eastAsia="宋体" w:cs="宋体"/>
          <w:bCs/>
          <w:sz w:val="21"/>
          <w:szCs w:val="21"/>
        </w:rPr>
        <w:t xml:space="preserve">》《</w:t>
      </w:r>
      <w:r>
        <w:rPr>
          <w:rFonts w:hint="eastAsia" w:hAnsi="宋体" w:eastAsia="宋体" w:cs="宋体"/>
          <w:bCs/>
          <w:sz w:val="21"/>
          <w:szCs w:val="21"/>
        </w:rPr>
        <w:t xml:space="preserve">GB/T 13869-2017</w:t>
      </w:r>
      <w:r>
        <w:rPr>
          <w:rFonts w:hint="eastAsia" w:hAnsi="宋体" w:eastAsia="宋体" w:cs="宋体"/>
          <w:bCs/>
          <w:sz w:val="21"/>
          <w:szCs w:val="21"/>
        </w:rPr>
        <w:t xml:space="preserve">》；环境污染预防执行</w:t>
      </w:r>
      <w:hyperlink r:id="rId16" w:tooltip="https://www.baidu.com/link?url=mcJ5wREYBo1B0cYyxzqyRg7D-uQFwn5RdknjagU_dWM-j7RhLGXB4IkW_fc-u1wjw8rRnkyAMTZxp_XMmjOzvDaesK-QE8LRF7VZdlklTWK&amp;wd=&amp;eqid=e0f026c100002d6f000000045b312c0b" w:history="1">
        <w:r>
          <w:rPr>
            <w:rFonts w:hint="eastAsia" w:hAnsi="宋体" w:eastAsia="宋体" w:cs="宋体"/>
            <w:bCs/>
            <w:sz w:val="21"/>
            <w:szCs w:val="21"/>
          </w:rPr>
          <w:t xml:space="preserve">《突发环境事件应急管理办法》</w:t>
        </w:r>
        <w:r>
          <w:rPr>
            <w:rFonts w:hint="eastAsia" w:hAnsi="宋体" w:eastAsia="宋体" w:cs="宋体"/>
            <w:bCs/>
            <w:sz w:val="21"/>
            <w:szCs w:val="21"/>
          </w:rPr>
          <w:t xml:space="preserve">(</w:t>
        </w:r>
        <w:r>
          <w:rPr>
            <w:rFonts w:hint="eastAsia" w:hAnsi="宋体" w:eastAsia="宋体" w:cs="宋体"/>
            <w:bCs/>
            <w:sz w:val="21"/>
            <w:szCs w:val="21"/>
          </w:rPr>
          <w:t xml:space="preserve">环境保护部令</w:t>
        </w:r>
        <w:r>
          <w:rPr>
            <w:rFonts w:hint="eastAsia" w:hAnsi="宋体" w:eastAsia="宋体" w:cs="宋体"/>
            <w:bCs/>
            <w:sz w:val="21"/>
            <w:szCs w:val="21"/>
          </w:rPr>
          <w:t xml:space="preserve"> </w:t>
        </w:r>
        <w:r>
          <w:rPr>
            <w:rFonts w:hint="eastAsia" w:hAnsi="宋体" w:eastAsia="宋体" w:cs="宋体"/>
            <w:bCs/>
            <w:sz w:val="21"/>
            <w:szCs w:val="21"/>
          </w:rPr>
          <w:t xml:space="preserve">第</w:t>
        </w:r>
        <w:r>
          <w:rPr>
            <w:rFonts w:hint="eastAsia" w:hAnsi="宋体" w:eastAsia="宋体" w:cs="宋体"/>
            <w:bCs/>
            <w:sz w:val="21"/>
            <w:szCs w:val="21"/>
          </w:rPr>
          <w:t xml:space="preserve">34</w:t>
        </w:r>
        <w:r>
          <w:rPr>
            <w:rFonts w:hint="eastAsia" w:hAnsi="宋体" w:eastAsia="宋体" w:cs="宋体"/>
            <w:bCs/>
            <w:sz w:val="21"/>
            <w:szCs w:val="21"/>
          </w:rPr>
          <w:t xml:space="preserve">号</w:t>
        </w:r>
        <w:r>
          <w:rPr>
            <w:rFonts w:hint="eastAsia" w:hAnsi="宋体" w:eastAsia="宋体" w:cs="宋体"/>
            <w:bCs/>
            <w:sz w:val="21"/>
            <w:szCs w:val="21"/>
          </w:rPr>
          <w:t xml:space="preserve">)</w:t>
        </w:r>
      </w:hyperlink>
      <w:r>
        <w:rPr>
          <w:rFonts w:hint="eastAsia" w:hAnsi="宋体" w:eastAsia="宋体" w:cs="宋体"/>
          <w:bCs/>
          <w:sz w:val="21"/>
          <w:szCs w:val="21"/>
        </w:rPr>
        <w:t xml:space="preserve">。</w:t>
      </w:r>
      <w:r/>
    </w:p>
    <w:p>
      <w:pPr>
        <w:spacing w:line="360" w:lineRule="auto"/>
        <w:widowControl/>
        <w:rPr>
          <w:rFonts w:ascii="宋体" w:hAnsi="宋体" w:cs="宋体"/>
          <w:b/>
          <w:szCs w:val="21"/>
        </w:rPr>
      </w:pPr>
      <w:r>
        <w:rPr>
          <w:rFonts w:hint="eastAsia" w:ascii="宋体" w:hAnsi="宋体" w:cs="宋体"/>
          <w:b/>
          <w:szCs w:val="21"/>
        </w:rPr>
        <w:t xml:space="preserve">二）</w:t>
      </w:r>
      <w:r>
        <w:rPr>
          <w:rFonts w:hint="eastAsia" w:ascii="宋体" w:hAnsi="宋体" w:cs="宋体"/>
          <w:b/>
          <w:szCs w:val="21"/>
        </w:rPr>
        <w:t xml:space="preserve">垃圾渗滤液处理</w:t>
      </w:r>
      <w:r/>
    </w:p>
    <w:p>
      <w:pPr>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本项目</w:t>
      </w:r>
      <w:r>
        <w:rPr>
          <w:rFonts w:hint="eastAsia" w:ascii="宋体" w:hAnsi="宋体" w:cs="宋体"/>
          <w:szCs w:val="21"/>
        </w:rPr>
        <w:t xml:space="preserve">垃圾渗滤液要求采用</w:t>
      </w:r>
      <w:r>
        <w:rPr>
          <w:rFonts w:hint="eastAsia" w:ascii="宋体" w:hAnsi="宋体" w:cs="宋体"/>
          <w:szCs w:val="21"/>
        </w:rPr>
        <w:t xml:space="preserve">“预处理</w:t>
      </w:r>
      <w:r>
        <w:rPr>
          <w:rFonts w:hint="eastAsia" w:ascii="宋体" w:hAnsi="宋体" w:cs="宋体"/>
          <w:szCs w:val="21"/>
        </w:rPr>
        <w:t xml:space="preserve">+DTRO</w:t>
      </w:r>
      <w:r>
        <w:rPr>
          <w:rFonts w:hint="eastAsia" w:ascii="宋体" w:hAnsi="宋体" w:cs="宋体"/>
          <w:szCs w:val="21"/>
        </w:rPr>
        <w:t xml:space="preserve">（碟管式反渗透）</w:t>
      </w:r>
      <w:r>
        <w:rPr>
          <w:rFonts w:hint="eastAsia" w:ascii="宋体" w:hAnsi="宋体" w:cs="宋体"/>
          <w:szCs w:val="21"/>
        </w:rPr>
        <w:t xml:space="preserve">+</w:t>
      </w:r>
      <w:r>
        <w:rPr>
          <w:rFonts w:hint="eastAsia" w:ascii="宋体" w:hAnsi="宋体" w:cs="宋体"/>
          <w:szCs w:val="21"/>
        </w:rPr>
        <w:t xml:space="preserve">浓水回灌”</w:t>
      </w:r>
      <w:r>
        <w:rPr>
          <w:rFonts w:hint="eastAsia" w:ascii="宋体" w:hAnsi="宋体" w:cs="宋体"/>
          <w:szCs w:val="21"/>
        </w:rPr>
        <w:t xml:space="preserve">，产水率要求不低于</w:t>
      </w:r>
      <w:r>
        <w:rPr>
          <w:rFonts w:hint="eastAsia" w:ascii="宋体" w:hAnsi="宋体" w:cs="宋体"/>
          <w:szCs w:val="21"/>
        </w:rPr>
        <w:t xml:space="preserve">70%</w:t>
      </w:r>
      <w:r>
        <w:rPr>
          <w:rFonts w:hint="eastAsia" w:ascii="宋体" w:hAnsi="宋体" w:cs="宋体"/>
          <w:szCs w:val="21"/>
        </w:rPr>
        <w:t xml:space="preserve">。</w:t>
      </w:r>
      <w:r/>
    </w:p>
    <w:p>
      <w:pPr>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出水水质须达到《生活垃圾卫生填埋场污染控制标准》（</w:t>
      </w:r>
      <w:r>
        <w:rPr>
          <w:rFonts w:hint="eastAsia" w:ascii="宋体" w:hAnsi="宋体" w:cs="宋体"/>
          <w:szCs w:val="21"/>
        </w:rPr>
        <w:t xml:space="preserve">GB16889-2024</w:t>
      </w:r>
      <w:r>
        <w:rPr>
          <w:rFonts w:hint="eastAsia" w:ascii="宋体" w:hAnsi="宋体" w:cs="宋体"/>
          <w:szCs w:val="21"/>
        </w:rPr>
        <w:t xml:space="preserve">）表</w:t>
      </w:r>
      <w:r>
        <w:rPr>
          <w:rFonts w:hint="eastAsia" w:ascii="宋体" w:hAnsi="宋体" w:cs="宋体"/>
          <w:szCs w:val="21"/>
        </w:rPr>
        <w:t xml:space="preserve">3</w:t>
      </w:r>
      <w:r>
        <w:rPr>
          <w:rFonts w:hint="eastAsia" w:ascii="宋体" w:hAnsi="宋体" w:cs="宋体"/>
          <w:szCs w:val="21"/>
        </w:rPr>
        <w:t xml:space="preserve">现有和新建生活垃圾填埋场水污染物排放浓度限值的要求（如国家出台最新渗滤液处理标准等不可抗力因素影响，则按照最新标准等进行规范处理）。</w:t>
      </w:r>
      <w:r/>
    </w:p>
    <w:p>
      <w:pPr>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w:t>
      </w:r>
      <w:r>
        <w:rPr>
          <w:rFonts w:hint="eastAsia" w:ascii="宋体" w:hAnsi="宋体" w:cs="宋体"/>
          <w:szCs w:val="21"/>
        </w:rPr>
        <w:t xml:space="preserve">单位应根据现场场地条件，以及项目垃圾渗滤液的特性，选择技术工艺可靠及经济合理的可移动一体化设备，处理过程中不能产生二次污染。</w:t>
      </w:r>
      <w:r/>
    </w:p>
    <w:p>
      <w:pPr>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w:t>
      </w:r>
      <w:r>
        <w:rPr>
          <w:rFonts w:hint="eastAsia" w:ascii="宋体" w:hAnsi="宋体" w:cs="宋体"/>
          <w:szCs w:val="21"/>
        </w:rPr>
        <w:t xml:space="preserve">单位应充分考虑渗滤液的腐蚀性，应采用高防腐性能的设备及管道材料。</w:t>
      </w:r>
      <w:r/>
    </w:p>
    <w:p>
      <w:pPr>
        <w:spacing w:line="360" w:lineRule="auto"/>
        <w:widowControl/>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中标</w:t>
      </w:r>
      <w:r>
        <w:rPr>
          <w:rFonts w:hint="eastAsia" w:ascii="宋体" w:hAnsi="宋体" w:cs="宋体"/>
          <w:szCs w:val="21"/>
        </w:rPr>
        <w:t xml:space="preserve">单位需按照相关规范对每日的渗滤液进水和出水进行自查。每月不定期</w:t>
      </w:r>
      <w:r>
        <w:rPr>
          <w:rFonts w:hint="eastAsia" w:ascii="宋体" w:hAnsi="宋体" w:cs="宋体"/>
          <w:szCs w:val="21"/>
        </w:rPr>
        <w:t xml:space="preserve">进行</w:t>
      </w:r>
      <w:r>
        <w:rPr>
          <w:rFonts w:hint="eastAsia" w:ascii="宋体" w:hAnsi="宋体" w:cs="宋体"/>
          <w:szCs w:val="21"/>
        </w:rPr>
        <w:t xml:space="preserve">抽取水样检测一次，所抽取的水样由双方共同认可的具有相关资质的水质检测机构进行检测，检测不达标</w:t>
      </w:r>
      <w:r>
        <w:rPr>
          <w:rFonts w:hint="eastAsia" w:ascii="宋体" w:hAnsi="宋体" w:cs="宋体"/>
          <w:szCs w:val="21"/>
        </w:rPr>
        <w:t xml:space="preserve">中标</w:t>
      </w:r>
      <w:r>
        <w:rPr>
          <w:rFonts w:hint="eastAsia" w:ascii="宋体" w:hAnsi="宋体" w:cs="宋体"/>
          <w:szCs w:val="21"/>
        </w:rPr>
        <w:t xml:space="preserve">单位应立即停工整改，且检测不达标当月处理费采购单位不予结算，该项检测费由</w:t>
      </w:r>
      <w:r>
        <w:rPr>
          <w:rFonts w:hint="eastAsia" w:ascii="宋体" w:hAnsi="宋体" w:cs="宋体"/>
          <w:szCs w:val="21"/>
        </w:rPr>
        <w:t xml:space="preserve">中标</w:t>
      </w:r>
      <w:r>
        <w:rPr>
          <w:rFonts w:hint="eastAsia" w:ascii="宋体" w:hAnsi="宋体" w:cs="宋体"/>
          <w:szCs w:val="21"/>
        </w:rPr>
        <w:t xml:space="preserve">单位承担。因</w:t>
      </w:r>
      <w:r>
        <w:rPr>
          <w:rFonts w:hint="eastAsia" w:ascii="宋体" w:hAnsi="宋体" w:cs="宋体"/>
          <w:szCs w:val="21"/>
        </w:rPr>
        <w:t xml:space="preserve">中标</w:t>
      </w:r>
      <w:r>
        <w:rPr>
          <w:rFonts w:hint="eastAsia" w:ascii="宋体" w:hAnsi="宋体" w:cs="宋体"/>
          <w:szCs w:val="21"/>
        </w:rPr>
        <w:t xml:space="preserve">单位出水水质问题导致的检测次数增加或</w:t>
      </w:r>
      <w:r>
        <w:rPr>
          <w:rFonts w:hint="eastAsia" w:ascii="宋体" w:hAnsi="宋体" w:cs="宋体"/>
          <w:szCs w:val="21"/>
        </w:rPr>
        <w:t xml:space="preserve">中标</w:t>
      </w:r>
      <w:r>
        <w:rPr>
          <w:rFonts w:hint="eastAsia" w:ascii="宋体" w:hAnsi="宋体" w:cs="宋体"/>
          <w:szCs w:val="21"/>
        </w:rPr>
        <w:t xml:space="preserve">单位自身增加检测的相关费用由</w:t>
      </w:r>
      <w:r>
        <w:rPr>
          <w:rFonts w:hint="eastAsia" w:ascii="宋体" w:hAnsi="宋体" w:cs="宋体"/>
          <w:szCs w:val="21"/>
        </w:rPr>
        <w:t xml:space="preserve">中标</w:t>
      </w:r>
      <w:r>
        <w:rPr>
          <w:rFonts w:hint="eastAsia" w:ascii="宋体" w:hAnsi="宋体" w:cs="宋体"/>
          <w:szCs w:val="21"/>
        </w:rPr>
        <w:t xml:space="preserve">单位自行承担。</w:t>
      </w:r>
      <w:r/>
    </w:p>
    <w:p>
      <w:pPr>
        <w:spacing w:line="360" w:lineRule="auto"/>
        <w:widowControl/>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中标</w:t>
      </w:r>
      <w:r>
        <w:rPr>
          <w:rFonts w:hint="eastAsia" w:ascii="宋体" w:hAnsi="宋体" w:cs="宋体"/>
          <w:szCs w:val="21"/>
        </w:rPr>
        <w:t xml:space="preserve">单位渗滤液处理过程中不得产生次生环境污染（药剂储存、使用等均须符合项目所在地相关规定），不得损坏填埋处理场已有的设备和设施，处理现场必须整洁美观有序。</w:t>
      </w:r>
      <w:r/>
    </w:p>
    <w:p>
      <w:pPr>
        <w:pStyle w:val="971"/>
        <w:ind w:firstLine="0"/>
        <w:spacing w:line="360" w:lineRule="auto"/>
        <w:rPr>
          <w:rFonts w:hAnsi="宋体" w:eastAsia="宋体" w:cs="宋体"/>
          <w:b/>
          <w:sz w:val="21"/>
          <w:szCs w:val="21"/>
        </w:rPr>
      </w:pPr>
      <w:r>
        <w:rPr>
          <w:rFonts w:hint="eastAsia" w:hAnsi="宋体" w:eastAsia="宋体" w:cs="宋体"/>
          <w:b/>
          <w:bCs/>
          <w:sz w:val="21"/>
          <w:szCs w:val="21"/>
        </w:rPr>
        <w:t xml:space="preserve">三）</w:t>
      </w:r>
      <w:r>
        <w:rPr>
          <w:rFonts w:hint="eastAsia" w:hAnsi="宋体" w:eastAsia="宋体" w:cs="宋体"/>
          <w:b/>
          <w:sz w:val="21"/>
          <w:szCs w:val="21"/>
        </w:rPr>
        <w:t xml:space="preserve">3</w:t>
      </w:r>
      <w:r>
        <w:rPr>
          <w:rFonts w:hint="eastAsia" w:hAnsi="宋体" w:eastAsia="宋体" w:cs="宋体"/>
          <w:b/>
          <w:sz w:val="21"/>
          <w:szCs w:val="21"/>
        </w:rPr>
        <w:t xml:space="preserve">号</w:t>
      </w:r>
      <w:r>
        <w:rPr>
          <w:rFonts w:hint="eastAsia" w:hAnsi="宋体" w:eastAsia="宋体" w:cs="宋体"/>
          <w:b/>
          <w:sz w:val="21"/>
          <w:szCs w:val="21"/>
        </w:rPr>
        <w:t xml:space="preserve">库区覆盖</w:t>
      </w:r>
      <w:r>
        <w:rPr>
          <w:rFonts w:hint="eastAsia" w:hAnsi="宋体" w:eastAsia="宋体" w:cs="宋体"/>
          <w:b/>
          <w:sz w:val="21"/>
          <w:szCs w:val="21"/>
        </w:rPr>
        <w:t xml:space="preserve">HDPE</w:t>
      </w:r>
      <w:r>
        <w:rPr>
          <w:rFonts w:hint="eastAsia" w:hAnsi="宋体" w:eastAsia="宋体" w:cs="宋体"/>
          <w:b/>
          <w:sz w:val="21"/>
          <w:szCs w:val="21"/>
        </w:rPr>
        <w:t xml:space="preserve">土工膜技术要求：</w:t>
      </w:r>
      <w:r/>
    </w:p>
    <w:p>
      <w:pPr>
        <w:pStyle w:val="971"/>
        <w:ind w:firstLine="0"/>
        <w:spacing w:line="360" w:lineRule="auto"/>
        <w:rPr>
          <w:rFonts w:hAnsi="宋体" w:eastAsia="宋体" w:cs="宋体"/>
          <w:bCs/>
          <w:sz w:val="21"/>
          <w:szCs w:val="21"/>
        </w:rPr>
      </w:pPr>
      <w:r>
        <w:rPr>
          <w:rFonts w:hint="eastAsia" w:hAnsi="宋体" w:eastAsia="宋体" w:cs="宋体"/>
          <w:bCs/>
          <w:sz w:val="21"/>
          <w:szCs w:val="21"/>
        </w:rPr>
        <w:t xml:space="preserve">1</w:t>
      </w:r>
      <w:r>
        <w:rPr>
          <w:rFonts w:hint="eastAsia" w:hAnsi="宋体" w:eastAsia="宋体" w:cs="宋体"/>
          <w:bCs/>
          <w:sz w:val="21"/>
          <w:szCs w:val="21"/>
        </w:rPr>
        <w:t xml:space="preserve">、</w:t>
      </w:r>
      <w:r>
        <w:rPr>
          <w:rFonts w:hint="eastAsia" w:hAnsi="宋体" w:eastAsia="宋体" w:cs="宋体"/>
          <w:bCs/>
          <w:sz w:val="21"/>
          <w:szCs w:val="21"/>
        </w:rPr>
        <w:t xml:space="preserve">HDPE</w:t>
      </w:r>
      <w:r>
        <w:rPr>
          <w:rFonts w:hint="eastAsia" w:hAnsi="宋体" w:eastAsia="宋体" w:cs="宋体"/>
          <w:bCs/>
          <w:sz w:val="21"/>
          <w:szCs w:val="21"/>
        </w:rPr>
        <w:t xml:space="preserve">膜性能指标应符合《垃圾填埋场用高密度聚乙烯土工膜》</w:t>
      </w:r>
      <w:r>
        <w:rPr>
          <w:rFonts w:hint="eastAsia" w:hAnsi="宋体" w:eastAsia="宋体" w:cs="宋体"/>
          <w:bCs/>
          <w:sz w:val="21"/>
          <w:szCs w:val="21"/>
        </w:rPr>
        <w:t xml:space="preserve">(CJ/T 234-2006)</w:t>
      </w:r>
      <w:r>
        <w:rPr>
          <w:rFonts w:hint="eastAsia" w:hAnsi="宋体" w:eastAsia="宋体" w:cs="宋体"/>
          <w:bCs/>
          <w:sz w:val="21"/>
          <w:szCs w:val="21"/>
        </w:rPr>
        <w:t xml:space="preserve">、《土工合成材料</w:t>
      </w:r>
      <w:r>
        <w:rPr>
          <w:rFonts w:hint="eastAsia" w:hAnsi="宋体" w:eastAsia="宋体" w:cs="宋体"/>
          <w:bCs/>
          <w:sz w:val="21"/>
          <w:szCs w:val="21"/>
        </w:rPr>
        <w:t xml:space="preserve"> </w:t>
      </w:r>
      <w:r>
        <w:rPr>
          <w:rFonts w:hint="eastAsia" w:hAnsi="宋体" w:eastAsia="宋体" w:cs="宋体"/>
          <w:bCs/>
          <w:sz w:val="21"/>
          <w:szCs w:val="21"/>
        </w:rPr>
        <w:t xml:space="preserve">聚乙烯土工膜》</w:t>
      </w:r>
      <w:r>
        <w:rPr>
          <w:rFonts w:hint="eastAsia" w:hAnsi="宋体" w:eastAsia="宋体" w:cs="宋体"/>
          <w:bCs/>
          <w:sz w:val="21"/>
          <w:szCs w:val="21"/>
        </w:rPr>
        <w:t xml:space="preserve">(GB/T 17643-2025)</w:t>
      </w:r>
      <w:r>
        <w:rPr>
          <w:rFonts w:hint="eastAsia" w:hAnsi="宋体" w:eastAsia="宋体" w:cs="宋体"/>
          <w:bCs/>
          <w:sz w:val="21"/>
          <w:szCs w:val="21"/>
        </w:rPr>
        <w:t xml:space="preserve">等相关标准。</w:t>
      </w:r>
      <w:r/>
    </w:p>
    <w:p>
      <w:pPr>
        <w:spacing w:line="360" w:lineRule="auto"/>
        <w:rPr>
          <w:rFonts w:ascii="宋体" w:hAnsi="宋体" w:cs="宋体"/>
          <w:b/>
          <w:szCs w:val="21"/>
        </w:rPr>
      </w:pP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Cs/>
          <w:szCs w:val="21"/>
        </w:rPr>
        <w:t xml:space="preserve">覆膜作业根据《生活垃圾卫生填埋场运行维护技术规程》（</w:t>
      </w:r>
      <w:r>
        <w:rPr>
          <w:rFonts w:hint="eastAsia" w:ascii="宋体" w:hAnsi="宋体" w:cs="宋体"/>
          <w:bCs/>
          <w:szCs w:val="21"/>
        </w:rPr>
        <w:t xml:space="preserve">CJJ93-2011</w:t>
      </w:r>
      <w:r>
        <w:rPr>
          <w:rFonts w:hint="eastAsia" w:ascii="宋体" w:hAnsi="宋体" w:cs="宋体"/>
          <w:bCs/>
          <w:szCs w:val="21"/>
        </w:rPr>
        <w:t xml:space="preserve">）、《生活垃圾卫生填埋处理技术规范》（</w:t>
      </w:r>
      <w:r>
        <w:rPr>
          <w:rFonts w:hint="eastAsia" w:ascii="宋体" w:hAnsi="宋体" w:cs="宋体"/>
          <w:bCs/>
          <w:szCs w:val="21"/>
        </w:rPr>
        <w:t xml:space="preserve">GB/T 50869-2013</w:t>
      </w:r>
      <w:r>
        <w:rPr>
          <w:rFonts w:hint="eastAsia" w:ascii="宋体" w:hAnsi="宋体" w:cs="宋体"/>
          <w:bCs/>
          <w:szCs w:val="21"/>
        </w:rPr>
        <w:t xml:space="preserve">）等相关标准规范开展</w:t>
      </w:r>
      <w:r>
        <w:rPr>
          <w:rFonts w:hint="eastAsia" w:hAnsi="宋体" w:cs="宋体"/>
          <w:bCs/>
          <w:szCs w:val="21"/>
        </w:rPr>
        <w:t xml:space="preserve">。</w:t>
      </w:r>
      <w:r/>
    </w:p>
    <w:p>
      <w:pPr>
        <w:pStyle w:val="971"/>
        <w:ind w:firstLine="0"/>
        <w:spacing w:line="360" w:lineRule="auto"/>
        <w:rPr>
          <w:rFonts w:hAnsi="宋体" w:eastAsia="宋体" w:cs="宋体"/>
          <w:bCs/>
          <w:sz w:val="21"/>
          <w:szCs w:val="21"/>
        </w:rPr>
      </w:pPr>
      <w:r>
        <w:rPr>
          <w:rFonts w:hint="eastAsia" w:hAnsi="宋体" w:eastAsia="宋体" w:cs="宋体"/>
          <w:bCs/>
          <w:sz w:val="21"/>
          <w:szCs w:val="21"/>
        </w:rPr>
        <w:t xml:space="preserve">3</w:t>
      </w:r>
      <w:r>
        <w:rPr>
          <w:rFonts w:hint="eastAsia" w:hAnsi="宋体" w:eastAsia="宋体" w:cs="宋体"/>
          <w:bCs/>
          <w:sz w:val="21"/>
          <w:szCs w:val="21"/>
        </w:rPr>
        <w:t xml:space="preserve">、</w:t>
      </w:r>
      <w:r>
        <w:rPr>
          <w:rFonts w:hint="eastAsia" w:hAnsi="宋体" w:eastAsia="宋体" w:cs="宋体"/>
          <w:bCs/>
          <w:sz w:val="21"/>
          <w:szCs w:val="21"/>
        </w:rPr>
        <w:t xml:space="preserve">所有规范、标准，以最新版本为准</w:t>
      </w:r>
      <w:r>
        <w:rPr>
          <w:rFonts w:hint="eastAsia" w:hAnsi="宋体" w:eastAsia="宋体" w:cs="宋体"/>
          <w:bCs/>
          <w:sz w:val="21"/>
          <w:szCs w:val="21"/>
        </w:rPr>
        <w:t xml:space="preserve">，</w:t>
      </w:r>
      <w:r>
        <w:rPr>
          <w:rFonts w:hint="eastAsia" w:hAnsi="宋体" w:eastAsia="宋体" w:cs="宋体"/>
          <w:bCs/>
          <w:sz w:val="21"/>
          <w:szCs w:val="21"/>
        </w:rPr>
        <w:t xml:space="preserve">项目实施过程中的环保及安全责任一律由中标单位自行承担。</w:t>
      </w:r>
      <w:r/>
    </w:p>
    <w:p>
      <w:pPr>
        <w:pStyle w:val="971"/>
        <w:ind w:firstLine="0"/>
        <w:spacing w:line="360" w:lineRule="auto"/>
        <w:rPr>
          <w:rFonts w:hAnsi="宋体" w:eastAsia="宋体" w:cs="宋体"/>
          <w:b/>
          <w:sz w:val="21"/>
          <w:szCs w:val="21"/>
        </w:rPr>
      </w:pPr>
      <w:r>
        <w:rPr>
          <w:rFonts w:hint="eastAsia" w:hAnsi="宋体" w:cs="宋体"/>
          <w:b/>
          <w:sz w:val="21"/>
          <w:szCs w:val="21"/>
        </w:rPr>
        <w:t xml:space="preserve">（</w:t>
      </w:r>
      <w:r>
        <w:rPr>
          <w:rFonts w:hint="eastAsia" w:hAnsi="宋体" w:cs="宋体"/>
          <w:b/>
          <w:sz w:val="21"/>
          <w:szCs w:val="21"/>
        </w:rPr>
        <w:t xml:space="preserve">五</w:t>
      </w:r>
      <w:r>
        <w:rPr>
          <w:rFonts w:hint="eastAsia" w:hAnsi="宋体" w:cs="宋体"/>
          <w:b/>
          <w:sz w:val="21"/>
          <w:szCs w:val="21"/>
        </w:rPr>
        <w:t xml:space="preserve">）</w:t>
      </w:r>
      <w:r>
        <w:rPr>
          <w:rFonts w:hint="eastAsia" w:hAnsi="宋体" w:eastAsia="宋体" w:cs="宋体"/>
          <w:b/>
          <w:sz w:val="21"/>
          <w:szCs w:val="21"/>
        </w:rPr>
        <w:t xml:space="preserve">项目作业人员及设备要求：</w:t>
      </w:r>
      <w:r/>
    </w:p>
    <w:p>
      <w:pPr>
        <w:spacing w:line="360" w:lineRule="auto"/>
        <w:rPr>
          <w:rFonts w:ascii="宋体" w:hAnsi="宋体" w:cs="宋体"/>
          <w:szCs w:val="21"/>
        </w:rPr>
      </w:pPr>
      <w:r>
        <w:rPr>
          <w:rFonts w:hint="eastAsia" w:hAnsi="宋体" w:cs="宋体"/>
          <w:szCs w:val="21"/>
        </w:rPr>
        <w:t xml:space="preserve">1</w:t>
      </w:r>
      <w:r>
        <w:rPr>
          <w:rFonts w:hint="eastAsia" w:hAnsi="宋体" w:cs="宋体"/>
          <w:szCs w:val="21"/>
        </w:rPr>
        <w:t xml:space="preserve">、</w:t>
      </w:r>
      <w:r>
        <w:rPr>
          <w:rFonts w:hint="eastAsia" w:ascii="宋体" w:hAnsi="宋体" w:cs="宋体"/>
          <w:szCs w:val="21"/>
        </w:rPr>
        <w:t xml:space="preserve">本项目</w:t>
      </w:r>
      <w:r>
        <w:rPr>
          <w:rFonts w:hint="eastAsia" w:hAnsi="宋体" w:cs="宋体"/>
          <w:szCs w:val="21"/>
        </w:rPr>
        <w:t xml:space="preserve">服务</w:t>
      </w:r>
      <w:r>
        <w:rPr>
          <w:rFonts w:hint="eastAsia" w:ascii="宋体" w:hAnsi="宋体" w:cs="宋体"/>
          <w:szCs w:val="21"/>
        </w:rPr>
        <w:t xml:space="preserve">人员不得低于</w:t>
      </w:r>
      <w:r>
        <w:rPr>
          <w:rFonts w:hint="eastAsia" w:hAnsi="宋体" w:cs="宋体"/>
          <w:szCs w:val="21"/>
        </w:rPr>
        <w:t xml:space="preserve">21</w:t>
      </w:r>
      <w:r>
        <w:rPr>
          <w:rFonts w:hint="eastAsia" w:ascii="宋体" w:hAnsi="宋体" w:cs="宋体"/>
          <w:szCs w:val="21"/>
        </w:rPr>
        <w:t xml:space="preserve">人，其中</w:t>
      </w:r>
      <w:r>
        <w:rPr>
          <w:rFonts w:hint="eastAsia" w:hAnsi="宋体" w:cs="宋体"/>
          <w:szCs w:val="21"/>
        </w:rPr>
        <w:t xml:space="preserve">管理人员不少于</w:t>
      </w:r>
      <w:r>
        <w:rPr>
          <w:rFonts w:hint="eastAsia" w:hAnsi="宋体" w:cs="宋体"/>
          <w:szCs w:val="21"/>
        </w:rPr>
        <w:t xml:space="preserve">6</w:t>
      </w:r>
      <w:r>
        <w:rPr>
          <w:rFonts w:hint="eastAsia" w:hAnsi="宋体" w:cs="宋体"/>
          <w:szCs w:val="21"/>
        </w:rPr>
        <w:t xml:space="preserve">人（项目负责人、技术负责人、安全负责人、水处理负责人、现场作业管理人员等），其他作业人员（</w:t>
      </w:r>
      <w:r>
        <w:rPr>
          <w:rFonts w:hint="eastAsia" w:ascii="宋体" w:hAnsi="宋体" w:cs="宋体"/>
          <w:szCs w:val="21"/>
        </w:rPr>
        <w:t xml:space="preserve">填埋作业、渗滤液处理、雨水抽排及场区零星用工及现场</w:t>
      </w:r>
      <w:r>
        <w:rPr>
          <w:rFonts w:hint="eastAsia" w:hAnsi="宋体" w:cs="宋体"/>
          <w:szCs w:val="21"/>
        </w:rPr>
        <w:t xml:space="preserve">安保、现场保洁等）</w:t>
      </w:r>
      <w:r>
        <w:rPr>
          <w:rFonts w:hint="eastAsia" w:hAnsi="宋体" w:cs="宋体"/>
          <w:szCs w:val="21"/>
        </w:rPr>
        <w:t xml:space="preserve">不少于</w:t>
      </w:r>
      <w:r>
        <w:rPr>
          <w:rFonts w:hint="eastAsia" w:hAnsi="宋体" w:cs="宋体"/>
          <w:szCs w:val="21"/>
        </w:rPr>
        <w:t xml:space="preserve">15</w:t>
      </w:r>
      <w:r>
        <w:rPr>
          <w:rFonts w:hint="eastAsia" w:hAnsi="宋体" w:cs="宋体"/>
          <w:szCs w:val="21"/>
        </w:rPr>
        <w:t xml:space="preserve">人</w:t>
      </w:r>
      <w:r>
        <w:rPr>
          <w:rFonts w:hint="eastAsia" w:ascii="宋体" w:hAnsi="宋体" w:cs="宋体"/>
          <w:szCs w:val="21"/>
        </w:rPr>
        <w:t xml:space="preserve">。作业人员要求：</w:t>
      </w:r>
      <w:r>
        <w:rPr>
          <w:rFonts w:hint="eastAsia" w:hAnsi="宋体" w:cs="宋体"/>
          <w:szCs w:val="21"/>
        </w:rPr>
        <w:t xml:space="preserve">性别不限，退休年龄以内人员</w:t>
      </w:r>
      <w:r>
        <w:rPr>
          <w:rFonts w:hint="eastAsia" w:ascii="宋体" w:hAnsi="宋体" w:cs="宋体"/>
          <w:szCs w:val="21"/>
        </w:rPr>
        <w:t xml:space="preserve">，</w:t>
      </w:r>
      <w:r>
        <w:rPr>
          <w:rFonts w:hint="eastAsia" w:hAnsi="宋体" w:cs="宋体"/>
          <w:szCs w:val="21"/>
        </w:rPr>
        <w:t xml:space="preserve">配置的人员</w:t>
      </w:r>
      <w:r>
        <w:rPr>
          <w:rFonts w:hint="eastAsia" w:ascii="宋体" w:hAnsi="宋体" w:cs="宋体"/>
          <w:szCs w:val="21"/>
        </w:rPr>
        <w:t xml:space="preserve">必须为专职人员，具有一定的填埋场工作经验</w:t>
      </w:r>
      <w:r>
        <w:rPr>
          <w:rFonts w:hint="eastAsia" w:hAnsi="宋体" w:cs="宋体"/>
          <w:szCs w:val="21"/>
        </w:rPr>
        <w:t xml:space="preserve">，</w:t>
      </w:r>
      <w:r>
        <w:rPr>
          <w:rFonts w:hint="eastAsia" w:hAnsi="宋体" w:cs="宋体"/>
          <w:szCs w:val="21"/>
        </w:rPr>
        <w:t xml:space="preserve">工作时间不低于每周</w:t>
      </w:r>
      <w:r>
        <w:rPr>
          <w:rFonts w:hint="eastAsia" w:hAnsi="宋体" w:cs="宋体"/>
          <w:szCs w:val="21"/>
        </w:rPr>
        <w:t xml:space="preserve">7</w:t>
      </w:r>
      <w:r>
        <w:rPr>
          <w:rFonts w:hint="eastAsia" w:hAnsi="宋体" w:cs="宋体"/>
          <w:szCs w:val="21"/>
        </w:rPr>
        <w:t xml:space="preserve">天</w:t>
      </w:r>
      <w:r>
        <w:rPr>
          <w:rFonts w:hint="eastAsia" w:hAnsi="宋体" w:cs="宋体"/>
          <w:szCs w:val="21"/>
        </w:rPr>
        <w:t xml:space="preserve">*8</w:t>
      </w:r>
      <w:r>
        <w:rPr>
          <w:rFonts w:hint="eastAsia" w:hAnsi="宋体" w:cs="宋体"/>
          <w:szCs w:val="21"/>
        </w:rPr>
        <w:t xml:space="preserve">小时，如需加班的，中标单位需按国家相关规定支付加班费等</w:t>
      </w:r>
      <w:r>
        <w:rPr>
          <w:rFonts w:hint="eastAsia" w:ascii="宋体" w:hAnsi="宋体" w:cs="宋体"/>
          <w:szCs w:val="21"/>
        </w:rPr>
        <w:t xml:space="preserve">。</w:t>
      </w:r>
      <w:r>
        <w:rPr>
          <w:rFonts w:hint="eastAsia" w:ascii="宋体" w:hAnsi="宋体" w:cs="宋体"/>
          <w:szCs w:val="21"/>
        </w:rPr>
        <w:t xml:space="preserve">本项目人员配置不得低于</w:t>
      </w:r>
      <w:r>
        <w:rPr>
          <w:rFonts w:hint="eastAsia" w:ascii="宋体" w:hAnsi="宋体" w:cs="宋体"/>
          <w:szCs w:val="21"/>
        </w:rPr>
        <w:t xml:space="preserve">招标</w:t>
      </w:r>
      <w:r>
        <w:rPr>
          <w:rFonts w:hint="eastAsia" w:ascii="宋体" w:hAnsi="宋体" w:cs="宋体"/>
          <w:szCs w:val="21"/>
        </w:rPr>
        <w:t xml:space="preserve">要求人数，投标单位必须按照《中华人民共和国劳动法》（简称劳动法）及苏州市的有关规定，</w:t>
      </w:r>
      <w:r>
        <w:rPr>
          <w:rFonts w:hint="eastAsia" w:ascii="宋体" w:hAnsi="宋体" w:cs="宋体"/>
          <w:szCs w:val="21"/>
        </w:rPr>
        <w:t xml:space="preserve">为项目组人员支付工资及各项费用，</w:t>
      </w:r>
      <w:r>
        <w:rPr>
          <w:rFonts w:hint="eastAsia" w:ascii="宋体" w:hAnsi="宋体" w:cs="宋体"/>
          <w:szCs w:val="21"/>
        </w:rPr>
        <w:t xml:space="preserve">依法规范用工，</w:t>
      </w:r>
      <w:r>
        <w:rPr>
          <w:rFonts w:hint="eastAsia" w:ascii="宋体" w:hAnsi="宋体" w:cs="宋体"/>
          <w:szCs w:val="21"/>
          <w:lang w:val="zh-TW" w:eastAsia="zh-TW"/>
        </w:rPr>
        <w:t xml:space="preserve">遇法律法规规定最低工资调整</w:t>
      </w:r>
      <w:r>
        <w:rPr>
          <w:rFonts w:hint="eastAsia" w:ascii="宋体" w:hAnsi="宋体" w:cs="宋体"/>
          <w:szCs w:val="21"/>
        </w:rPr>
        <w:t xml:space="preserve">或其他费用调整</w:t>
      </w:r>
      <w:r>
        <w:rPr>
          <w:rFonts w:hint="eastAsia" w:ascii="宋体" w:hAnsi="宋体" w:cs="宋体"/>
          <w:szCs w:val="21"/>
          <w:lang w:val="zh-TW" w:eastAsia="zh-TW"/>
        </w:rPr>
        <w:t xml:space="preserve">，其中人工费用相应浮动，由</w:t>
      </w:r>
      <w:r>
        <w:rPr>
          <w:rFonts w:hint="eastAsia" w:ascii="宋体" w:hAnsi="宋体" w:cs="宋体"/>
          <w:szCs w:val="21"/>
        </w:rPr>
        <w:t xml:space="preserve">中标单位</w:t>
      </w:r>
      <w:r>
        <w:rPr>
          <w:rFonts w:hint="eastAsia" w:ascii="宋体" w:hAnsi="宋体" w:cs="宋体"/>
          <w:szCs w:val="21"/>
          <w:lang w:val="zh-TW" w:eastAsia="zh-TW"/>
        </w:rPr>
        <w:t xml:space="preserve">自行承担</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必须为全部人员办理人身意外伤害</w:t>
      </w:r>
      <w:r>
        <w:rPr>
          <w:rFonts w:hint="eastAsia" w:ascii="宋体" w:hAnsi="宋体" w:cs="宋体"/>
          <w:szCs w:val="21"/>
        </w:rPr>
        <w:t xml:space="preserve">保险</w:t>
      </w:r>
      <w:r>
        <w:rPr>
          <w:rFonts w:hint="eastAsia" w:ascii="宋体" w:hAnsi="宋体" w:cs="宋体"/>
          <w:szCs w:val="21"/>
        </w:rPr>
        <w:t xml:space="preserve">（保额不低于</w:t>
      </w: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0</w:t>
      </w:r>
      <w:r>
        <w:rPr>
          <w:rFonts w:hint="eastAsia" w:ascii="宋体" w:hAnsi="宋体" w:cs="宋体"/>
          <w:szCs w:val="21"/>
        </w:rPr>
        <w:t xml:space="preserve">万</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w:t>
      </w:r>
      <w:r>
        <w:rPr>
          <w:rFonts w:hint="eastAsia" w:ascii="宋体" w:hAnsi="宋体" w:cs="宋体"/>
          <w:szCs w:val="21"/>
        </w:rPr>
        <w:t xml:space="preserve">/</w:t>
      </w:r>
      <w:r>
        <w:rPr>
          <w:rFonts w:hint="eastAsia" w:ascii="宋体" w:hAnsi="宋体" w:cs="宋体"/>
          <w:szCs w:val="21"/>
        </w:rPr>
        <w:t xml:space="preserve">年）。</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中标单位自行承担服务期间所有车辆和人员安全责任、用人责任和经济赔偿及法律责任。中标单位工作人员在岗履行职责期间（包括上下班途中），发生自身的人身伤害、伤亡，均由中标单位负责处理并承担，采购单位不承担任何责任。</w:t>
      </w:r>
      <w:r/>
    </w:p>
    <w:p>
      <w:pPr>
        <w:pStyle w:val="971"/>
        <w:ind w:firstLine="0"/>
        <w:spacing w:line="360" w:lineRule="auto"/>
        <w:rPr>
          <w:rFonts w:hAnsi="宋体" w:eastAsia="宋体" w:cs="宋体"/>
          <w:sz w:val="21"/>
          <w:szCs w:val="21"/>
        </w:rPr>
      </w:pPr>
      <w:r>
        <w:rPr>
          <w:rFonts w:hint="eastAsia" w:hAnsi="宋体" w:cs="宋体"/>
          <w:sz w:val="21"/>
          <w:szCs w:val="21"/>
        </w:rPr>
        <w:t xml:space="preserve">4、</w:t>
      </w:r>
      <w:r>
        <w:rPr>
          <w:rFonts w:hint="eastAsia" w:hAnsi="宋体" w:eastAsia="宋体" w:cs="宋体"/>
          <w:sz w:val="21"/>
          <w:szCs w:val="21"/>
        </w:rPr>
        <w:t xml:space="preserve">中标单位违反国家相关法规，与聘用人员发生纠纷，均由中标单位负责调解与处理，</w:t>
      </w:r>
      <w:r>
        <w:rPr>
          <w:rFonts w:hint="eastAsia" w:hAnsi="宋体" w:eastAsia="宋体" w:cs="宋体"/>
          <w:sz w:val="21"/>
          <w:szCs w:val="21"/>
        </w:rPr>
        <w:t xml:space="preserve">采购单位</w:t>
      </w:r>
      <w:r>
        <w:rPr>
          <w:rFonts w:hint="eastAsia" w:hAnsi="宋体" w:eastAsia="宋体" w:cs="宋体"/>
          <w:sz w:val="21"/>
          <w:szCs w:val="21"/>
        </w:rPr>
        <w:t xml:space="preserve">不承担责任。</w:t>
      </w:r>
      <w:r/>
    </w:p>
    <w:p>
      <w:pPr>
        <w:pStyle w:val="971"/>
        <w:ind w:firstLine="0"/>
        <w:spacing w:line="360" w:lineRule="auto"/>
        <w:rPr>
          <w:rFonts w:hAnsi="宋体" w:eastAsia="宋体" w:cs="宋体"/>
          <w:sz w:val="21"/>
          <w:szCs w:val="21"/>
        </w:rPr>
      </w:pPr>
      <w:r>
        <w:rPr>
          <w:rFonts w:hint="eastAsia" w:hAnsi="宋体" w:cs="宋体"/>
          <w:sz w:val="21"/>
          <w:szCs w:val="21"/>
        </w:rPr>
        <w:t xml:space="preserve">5、</w:t>
      </w:r>
      <w:r>
        <w:rPr>
          <w:rFonts w:hint="eastAsia" w:hAnsi="宋体" w:eastAsia="宋体" w:cs="宋体"/>
          <w:sz w:val="21"/>
          <w:szCs w:val="21"/>
        </w:rPr>
        <w:t xml:space="preserve">因中标单位管理不善，造成工作范围内的设施、设备等损坏的，由中标单位负责赔偿损失，情节严重的可终止合同甚至诉诸法律。</w:t>
      </w:r>
      <w:r/>
    </w:p>
    <w:p>
      <w:pPr>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szCs w:val="21"/>
        </w:rPr>
        <w:t xml:space="preserve">作业车辆符合法律法规要求，一切事故所产生费用及事故责任均由中标单位承担。</w:t>
      </w:r>
      <w:r/>
    </w:p>
    <w:p>
      <w:pPr>
        <w:pStyle w:val="971"/>
        <w:ind w:firstLine="0"/>
        <w:spacing w:line="360" w:lineRule="auto"/>
        <w:rPr>
          <w:rFonts w:hAnsi="宋体" w:eastAsia="宋体" w:cs="宋体"/>
          <w:bCs/>
          <w:sz w:val="21"/>
          <w:szCs w:val="21"/>
        </w:rPr>
      </w:pPr>
      <w:r>
        <w:rPr>
          <w:rFonts w:hint="eastAsia" w:hAnsi="宋体" w:cs="宋体"/>
          <w:sz w:val="21"/>
          <w:szCs w:val="21"/>
        </w:rPr>
        <w:t xml:space="preserve">7、</w:t>
      </w:r>
      <w:r>
        <w:rPr>
          <w:rFonts w:hint="eastAsia" w:hAnsi="宋体" w:eastAsia="宋体" w:cs="宋体"/>
          <w:bCs/>
          <w:sz w:val="21"/>
          <w:szCs w:val="21"/>
        </w:rPr>
        <w:t xml:space="preserve">根据实际情况移交</w:t>
      </w:r>
      <w:r>
        <w:rPr>
          <w:rFonts w:hint="eastAsia" w:hAnsi="宋体" w:eastAsia="宋体" w:cs="宋体"/>
          <w:bCs/>
          <w:sz w:val="21"/>
          <w:szCs w:val="21"/>
        </w:rPr>
        <w:t xml:space="preserve">现场</w:t>
      </w:r>
      <w:r>
        <w:rPr>
          <w:rFonts w:hint="eastAsia" w:hAnsi="宋体" w:eastAsia="宋体" w:cs="宋体"/>
          <w:bCs/>
          <w:sz w:val="21"/>
          <w:szCs w:val="21"/>
        </w:rPr>
        <w:t xml:space="preserve">设备</w:t>
      </w:r>
      <w:r>
        <w:rPr>
          <w:rFonts w:hint="eastAsia" w:hAnsi="宋体" w:cs="宋体"/>
          <w:bCs/>
          <w:sz w:val="21"/>
          <w:szCs w:val="21"/>
        </w:rPr>
        <w:t xml:space="preserve">，</w:t>
      </w:r>
      <w:r>
        <w:rPr>
          <w:rFonts w:hint="eastAsia" w:hAnsi="宋体" w:eastAsia="宋体" w:cs="宋体"/>
          <w:bCs/>
          <w:sz w:val="21"/>
          <w:szCs w:val="21"/>
        </w:rPr>
        <w:t xml:space="preserve">中标单位须在</w:t>
      </w:r>
      <w:r>
        <w:rPr>
          <w:rFonts w:hint="eastAsia" w:hAnsi="宋体" w:cs="宋体"/>
          <w:bCs/>
          <w:sz w:val="21"/>
          <w:szCs w:val="21"/>
        </w:rPr>
        <w:t xml:space="preserve">上一轮外包服务到期日</w:t>
      </w:r>
      <w:r>
        <w:rPr>
          <w:rFonts w:hint="eastAsia" w:hAnsi="宋体" w:eastAsia="宋体" w:cs="宋体"/>
          <w:bCs/>
          <w:sz w:val="21"/>
          <w:szCs w:val="21"/>
        </w:rPr>
        <w:t xml:space="preserve">办理设备移交手续。</w:t>
      </w:r>
      <w:r/>
    </w:p>
    <w:p>
      <w:pPr>
        <w:pStyle w:val="971"/>
        <w:ind w:firstLine="0"/>
        <w:spacing w:line="360" w:lineRule="auto"/>
        <w:rPr>
          <w:rFonts w:eastAsia="宋体"/>
          <w:b/>
        </w:rPr>
      </w:pPr>
      <w:r>
        <w:rPr>
          <w:rFonts w:hint="eastAsia" w:hAnsi="宋体" w:cs="宋体"/>
          <w:b/>
          <w:sz w:val="21"/>
          <w:szCs w:val="21"/>
        </w:rPr>
        <w:t xml:space="preserve">8、中标单位须在</w:t>
      </w:r>
      <w:r>
        <w:rPr>
          <w:rFonts w:hint="eastAsia" w:hAnsi="宋体" w:cs="宋体"/>
          <w:b/>
          <w:sz w:val="21"/>
          <w:szCs w:val="21"/>
        </w:rPr>
        <w:t xml:space="preserve">中标公示后采购单位规定进场日期前</w:t>
      </w:r>
      <w:r>
        <w:rPr>
          <w:rFonts w:hint="eastAsia" w:hAnsi="宋体" w:cs="宋体"/>
          <w:b/>
          <w:sz w:val="21"/>
          <w:szCs w:val="21"/>
        </w:rPr>
        <w:t xml:space="preserve">确保服务人员设备全部进场，开展服务交接工作。</w:t>
      </w:r>
      <w:r/>
    </w:p>
    <w:p>
      <w:pPr>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b/>
          <w:szCs w:val="21"/>
        </w:rPr>
        <w:t xml:space="preserve">六</w:t>
      </w:r>
      <w:r>
        <w:rPr>
          <w:rFonts w:hint="eastAsia" w:ascii="宋体" w:hAnsi="宋体" w:cs="宋体"/>
          <w:b/>
          <w:szCs w:val="21"/>
        </w:rPr>
        <w:t xml:space="preserve">）</w:t>
      </w:r>
      <w:r>
        <w:rPr>
          <w:rFonts w:hint="eastAsia" w:ascii="宋体" w:hAnsi="宋体" w:cs="宋体"/>
          <w:b/>
          <w:szCs w:val="21"/>
        </w:rPr>
        <w:t xml:space="preserve">考核办法</w:t>
      </w:r>
      <w:r>
        <w:rPr>
          <w:rFonts w:hint="eastAsia" w:ascii="宋体" w:hAnsi="宋体" w:cs="宋体"/>
          <w:szCs w:val="21"/>
        </w:rPr>
        <w:t xml:space="preserve">：</w:t>
      </w:r>
      <w:r>
        <w:rPr>
          <w:rFonts w:hint="eastAsia" w:ascii="宋体" w:hAnsi="宋体" w:cs="宋体"/>
          <w:szCs w:val="21"/>
        </w:rPr>
        <w:t xml:space="preserve">由采购</w:t>
      </w:r>
      <w:r>
        <w:rPr>
          <w:rFonts w:hint="eastAsia" w:ascii="宋体" w:hAnsi="宋体" w:cs="宋体"/>
          <w:szCs w:val="21"/>
        </w:rPr>
        <w:t xml:space="preserve">单位</w:t>
      </w:r>
      <w:r>
        <w:rPr>
          <w:rFonts w:hint="eastAsia" w:ascii="宋体" w:hAnsi="宋体" w:cs="宋体"/>
          <w:szCs w:val="21"/>
        </w:rPr>
        <w:t xml:space="preserve">制定考核标准</w:t>
      </w:r>
      <w:r>
        <w:rPr>
          <w:rFonts w:hint="eastAsia" w:ascii="宋体" w:hAnsi="宋体" w:cs="宋体"/>
          <w:szCs w:val="21"/>
        </w:rPr>
        <w:t xml:space="preserve">（详见</w:t>
      </w:r>
      <w:r>
        <w:rPr>
          <w:rFonts w:hint="eastAsia" w:ascii="宋体" w:hAnsi="宋体" w:cs="宋体"/>
          <w:szCs w:val="21"/>
        </w:rPr>
        <w:t xml:space="preserve">合同章节附件一</w:t>
      </w:r>
      <w:r>
        <w:rPr>
          <w:rFonts w:hint="eastAsia" w:ascii="宋体" w:hAnsi="宋体" w:cs="宋体"/>
          <w:szCs w:val="21"/>
        </w:rPr>
        <w:t xml:space="preserve">），</w:t>
      </w:r>
      <w:r>
        <w:rPr>
          <w:rFonts w:hint="eastAsia" w:ascii="宋体" w:hAnsi="宋体" w:cs="宋体"/>
          <w:szCs w:val="21"/>
        </w:rPr>
        <w:t xml:space="preserve">严格实施。</w:t>
      </w:r>
      <w:r/>
    </w:p>
    <w:p>
      <w:pPr>
        <w:spacing w:line="360" w:lineRule="auto"/>
        <w:tabs>
          <w:tab w:val="left" w:pos="360" w:leader="none"/>
          <w:tab w:val="left" w:pos="540" w:leader="none"/>
        </w:tabs>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七</w:t>
      </w:r>
      <w:r>
        <w:rPr>
          <w:rFonts w:hint="eastAsia" w:ascii="宋体" w:hAnsi="宋体" w:cs="宋体"/>
          <w:b/>
          <w:bCs/>
          <w:szCs w:val="21"/>
        </w:rPr>
        <w:t xml:space="preserve">）其他说明：</w:t>
      </w:r>
      <w:r/>
    </w:p>
    <w:p>
      <w:pPr>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服务综合要求：</w:t>
      </w:r>
      <w:r/>
    </w:p>
    <w:p>
      <w:pPr>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中标单位遵守服务规范要求，文明提供运营服务及相关施工；</w:t>
      </w:r>
      <w:r/>
    </w:p>
    <w:p>
      <w:pPr>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中标单位人员对设备等造成损坏，应由中标单位负责修复及承担一切费用；</w:t>
      </w:r>
      <w:r/>
    </w:p>
    <w:p>
      <w:pPr>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服务期间做好安全、交通等标识牌，中标单位负责及时清理垃圾，保证场地清洁；</w:t>
      </w:r>
      <w:r/>
    </w:p>
    <w:p>
      <w:pPr>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中标单位承担服务期间设备和人员的安全责任；</w:t>
      </w:r>
      <w:r/>
    </w:p>
    <w:p>
      <w:pPr>
        <w:spacing w:line="360" w:lineRule="auto"/>
        <w:widowControl/>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中标单位应与采购单位配合</w:t>
      </w:r>
      <w:r>
        <w:rPr>
          <w:rFonts w:hint="eastAsia" w:ascii="宋体" w:hAnsi="宋体" w:cs="宋体"/>
          <w:szCs w:val="21"/>
        </w:rPr>
        <w:t xml:space="preserve">，</w:t>
      </w:r>
      <w:r>
        <w:rPr>
          <w:rFonts w:hint="eastAsia" w:ascii="宋体" w:hAnsi="宋体" w:cs="宋体"/>
          <w:szCs w:val="21"/>
        </w:rPr>
        <w:t xml:space="preserve">做好</w:t>
      </w:r>
      <w:r>
        <w:rPr>
          <w:rFonts w:hint="eastAsia" w:ascii="宋体" w:hAnsi="宋体" w:cs="宋体"/>
          <w:szCs w:val="21"/>
        </w:rPr>
        <w:t xml:space="preserve">本项目</w:t>
      </w:r>
      <w:r>
        <w:rPr>
          <w:rFonts w:hint="eastAsia" w:ascii="宋体" w:hAnsi="宋体" w:cs="宋体"/>
          <w:szCs w:val="21"/>
        </w:rPr>
        <w:t xml:space="preserve">所有相关服务工作</w:t>
      </w:r>
      <w:r>
        <w:rPr>
          <w:rFonts w:hint="eastAsia" w:ascii="宋体" w:hAnsi="宋体" w:cs="宋体"/>
          <w:szCs w:val="21"/>
        </w:rPr>
        <w:t xml:space="preserve">。</w:t>
      </w:r>
      <w:r/>
    </w:p>
    <w:p>
      <w:pPr>
        <w:spacing w:line="360" w:lineRule="auto"/>
        <w:widowControl/>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八</w:t>
      </w:r>
      <w:r>
        <w:rPr>
          <w:rFonts w:hint="eastAsia" w:ascii="宋体" w:hAnsi="宋体" w:cs="宋体"/>
          <w:b/>
          <w:bCs/>
          <w:szCs w:val="21"/>
        </w:rPr>
        <w:t xml:space="preserve">）若中标的投标单位在项目服务期间，违反下列规定将被扣除履约保证金或解除相关综合服务合同。</w:t>
      </w:r>
      <w:r/>
    </w:p>
    <w:p>
      <w:pPr>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未经采购单位许可，将承包的服务整体转包他人；</w:t>
      </w:r>
      <w:r/>
    </w:p>
    <w:p>
      <w:pPr>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严重违反采购单位关于本项目的有关规定；</w:t>
      </w:r>
      <w:r/>
    </w:p>
    <w:p>
      <w:pPr>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出现重大事故或问题。</w:t>
      </w:r>
      <w:r/>
    </w:p>
    <w:p>
      <w:pPr>
        <w:spacing w:line="360" w:lineRule="auto"/>
        <w:rPr>
          <w:rFonts w:ascii="宋体" w:hAnsi="宋体" w:cs="宋体"/>
          <w:b/>
          <w:szCs w:val="21"/>
        </w:rPr>
      </w:pPr>
      <w:r>
        <w:rPr>
          <w:rFonts w:hint="eastAsia" w:ascii="宋体" w:hAnsi="宋体" w:cs="宋体"/>
          <w:b/>
          <w:bCs/>
          <w:szCs w:val="21"/>
          <w:lang w:val="zh-TW" w:eastAsia="zh-TW"/>
        </w:rPr>
        <w:t xml:space="preserve">★</w:t>
      </w:r>
      <w:r>
        <w:rPr>
          <w:rFonts w:hint="eastAsia" w:ascii="宋体" w:hAnsi="宋体" w:cs="宋体"/>
          <w:b/>
          <w:bCs/>
          <w:szCs w:val="21"/>
        </w:rPr>
        <w:t xml:space="preserve">六、</w:t>
      </w:r>
      <w:r>
        <w:rPr>
          <w:rFonts w:hint="eastAsia" w:ascii="宋体" w:hAnsi="宋体" w:cs="宋体"/>
          <w:b/>
          <w:szCs w:val="21"/>
        </w:rPr>
        <w:t xml:space="preserve">主要商务条款：</w:t>
      </w:r>
      <w:r/>
    </w:p>
    <w:p>
      <w:pPr>
        <w:pStyle w:val="1012"/>
        <w:numPr>
          <w:ilvl w:val="0"/>
          <w:numId w:val="4"/>
        </w:numPr>
        <w:spacing w:line="360" w:lineRule="auto"/>
        <w:rPr>
          <w:rFonts w:hAnsi="宋体" w:eastAsia="宋体" w:cs="宋体"/>
          <w:sz w:val="21"/>
        </w:rPr>
      </w:pPr>
      <w:r>
        <w:rPr>
          <w:rFonts w:hint="eastAsia" w:hAnsi="宋体" w:eastAsia="宋体" w:cs="宋体"/>
          <w:sz w:val="21"/>
          <w:szCs w:val="21"/>
        </w:rPr>
        <w:t xml:space="preserve">报价说明：</w:t>
      </w:r>
      <w:r>
        <w:rPr>
          <w:rFonts w:hint="eastAsia" w:hAnsi="宋体" w:eastAsia="宋体" w:cs="宋体"/>
          <w:sz w:val="21"/>
        </w:rPr>
        <w:t xml:space="preserve">投标</w:t>
      </w:r>
      <w:r>
        <w:rPr>
          <w:rFonts w:hint="eastAsia" w:hAnsi="宋体" w:eastAsia="宋体" w:cs="宋体"/>
          <w:sz w:val="21"/>
        </w:rPr>
        <w:t xml:space="preserve">总报价</w:t>
      </w:r>
      <w:r>
        <w:rPr>
          <w:rFonts w:hint="eastAsia" w:hAnsi="宋体" w:eastAsia="宋体" w:cs="宋体"/>
          <w:sz w:val="21"/>
        </w:rPr>
        <w:t xml:space="preserve">包括</w:t>
      </w:r>
      <w:r>
        <w:rPr>
          <w:rFonts w:hint="eastAsia" w:hAnsi="宋体" w:eastAsia="宋体" w:cs="宋体"/>
          <w:sz w:val="21"/>
        </w:rPr>
        <w:t xml:space="preserve">完成本项目</w:t>
      </w:r>
      <w:r>
        <w:rPr>
          <w:rFonts w:hint="eastAsia" w:hAnsi="宋体" w:eastAsia="宋体" w:cs="宋体"/>
          <w:sz w:val="21"/>
        </w:rPr>
        <w:t xml:space="preserve">一</w:t>
      </w:r>
      <w:r>
        <w:rPr>
          <w:rFonts w:hint="eastAsia" w:hAnsi="宋体" w:eastAsia="宋体" w:cs="宋体"/>
          <w:sz w:val="21"/>
        </w:rPr>
        <w:t xml:space="preserve">年运营</w:t>
      </w:r>
      <w:r>
        <w:rPr>
          <w:rFonts w:hint="eastAsia" w:hAnsi="宋体" w:eastAsia="宋体" w:cs="宋体"/>
          <w:sz w:val="21"/>
        </w:rPr>
        <w:t xml:space="preserve">服务</w:t>
      </w:r>
      <w:r>
        <w:rPr>
          <w:rFonts w:hint="eastAsia" w:hAnsi="宋体" w:eastAsia="宋体" w:cs="宋体"/>
          <w:sz w:val="21"/>
        </w:rPr>
        <w:t xml:space="preserve">所需的各项服务管理</w:t>
      </w:r>
      <w:r>
        <w:rPr>
          <w:rFonts w:hint="eastAsia" w:hAnsi="宋体" w:eastAsia="宋体" w:cs="宋体"/>
          <w:sz w:val="21"/>
        </w:rPr>
        <w:t xml:space="preserve">内容、</w:t>
      </w:r>
      <w:r>
        <w:rPr>
          <w:rFonts w:hint="eastAsia" w:hAnsi="宋体" w:eastAsia="宋体" w:cs="宋体"/>
          <w:sz w:val="21"/>
        </w:rPr>
        <w:t xml:space="preserve">材料、</w:t>
      </w:r>
      <w:r>
        <w:rPr>
          <w:rFonts w:hint="eastAsia" w:hAnsi="宋体" w:eastAsia="宋体" w:cs="宋体"/>
          <w:sz w:val="21"/>
        </w:rPr>
        <w:t xml:space="preserve">耗材、通讯、服</w:t>
      </w:r>
      <w:r>
        <w:rPr>
          <w:rFonts w:hint="eastAsia" w:hAnsi="宋体" w:eastAsia="宋体" w:cs="宋体"/>
          <w:sz w:val="21"/>
        </w:rPr>
        <w:t xml:space="preserve">装、胸卡、办公设备、巡检器材、</w:t>
      </w:r>
      <w:r>
        <w:rPr>
          <w:rFonts w:hint="eastAsia" w:hAnsi="宋体" w:eastAsia="宋体" w:cs="宋体"/>
          <w:sz w:val="21"/>
        </w:rPr>
        <w:t xml:space="preserve">机械、仓储、</w:t>
      </w:r>
      <w:r>
        <w:rPr>
          <w:rFonts w:hint="eastAsia" w:hAnsi="宋体" w:eastAsia="宋体" w:cs="宋体"/>
          <w:sz w:val="21"/>
        </w:rPr>
        <w:t xml:space="preserve">管理、维护、保险、</w:t>
      </w:r>
      <w:r>
        <w:rPr>
          <w:rFonts w:hint="eastAsia" w:hAnsi="宋体" w:eastAsia="宋体" w:cs="宋体"/>
          <w:sz w:val="21"/>
        </w:rPr>
        <w:t xml:space="preserve">监测、</w:t>
      </w:r>
      <w:r>
        <w:rPr>
          <w:rFonts w:hint="eastAsia" w:hAnsi="宋体" w:eastAsia="宋体" w:cs="宋体"/>
          <w:sz w:val="21"/>
        </w:rPr>
        <w:t xml:space="preserve">检测、验收、</w:t>
      </w:r>
      <w:r>
        <w:rPr>
          <w:rFonts w:hint="eastAsia" w:hAnsi="宋体" w:eastAsia="宋体" w:cs="宋体"/>
          <w:sz w:val="21"/>
        </w:rPr>
        <w:t xml:space="preserve">人</w:t>
      </w:r>
      <w:r>
        <w:rPr>
          <w:rFonts w:hint="eastAsia" w:hAnsi="宋体" w:eastAsia="宋体" w:cs="宋体"/>
          <w:sz w:val="21"/>
        </w:rPr>
        <w:t xml:space="preserve">工</w:t>
      </w:r>
      <w:r>
        <w:rPr>
          <w:rFonts w:hint="eastAsia" w:hAnsi="宋体" w:eastAsia="宋体" w:cs="宋体"/>
          <w:sz w:val="21"/>
        </w:rPr>
        <w:t xml:space="preserve">费</w:t>
      </w:r>
      <w:r>
        <w:rPr>
          <w:rFonts w:hint="eastAsia" w:hAnsi="宋体" w:eastAsia="宋体" w:cs="宋体"/>
          <w:sz w:val="21"/>
        </w:rPr>
        <w:t xml:space="preserve">（</w:t>
      </w:r>
      <w:r>
        <w:rPr>
          <w:rFonts w:hint="eastAsia" w:hAnsi="宋体" w:eastAsia="宋体" w:cs="宋体"/>
          <w:sz w:val="21"/>
        </w:rPr>
        <w:t xml:space="preserve">含工资、社保、意外保险、高温费、加班费、福利等</w:t>
      </w:r>
      <w:r>
        <w:rPr>
          <w:rFonts w:hint="eastAsia" w:hAnsi="宋体" w:eastAsia="宋体" w:cs="宋体"/>
          <w:sz w:val="21"/>
        </w:rPr>
        <w:t xml:space="preserve">）</w:t>
      </w:r>
      <w:r>
        <w:rPr>
          <w:rFonts w:hint="eastAsia" w:hAnsi="宋体" w:eastAsia="宋体" w:cs="宋体"/>
          <w:sz w:val="21"/>
        </w:rPr>
        <w:t xml:space="preserve">、劳保</w:t>
      </w:r>
      <w:r>
        <w:rPr>
          <w:rFonts w:hint="eastAsia" w:hAnsi="宋体" w:eastAsia="宋体" w:cs="宋体"/>
          <w:sz w:val="21"/>
        </w:rPr>
        <w:t xml:space="preserve">、</w:t>
      </w:r>
      <w:r>
        <w:rPr>
          <w:rFonts w:hint="eastAsia" w:hAnsi="宋体" w:eastAsia="宋体" w:cs="宋体"/>
          <w:sz w:val="21"/>
        </w:rPr>
        <w:t xml:space="preserve">利润、税金、</w:t>
      </w:r>
      <w:r>
        <w:rPr>
          <w:rFonts w:hint="eastAsia" w:hAnsi="宋体" w:eastAsia="宋体" w:cs="宋体"/>
          <w:sz w:val="21"/>
        </w:rPr>
        <w:t xml:space="preserve">技术支持及培训、</w:t>
      </w:r>
      <w:r>
        <w:rPr>
          <w:rFonts w:hint="eastAsia" w:hAnsi="宋体" w:eastAsia="宋体" w:cs="宋体"/>
          <w:sz w:val="21"/>
        </w:rPr>
        <w:t xml:space="preserve">政策性文件规定及合同包含的所有风险、责任等各项应有费用。投标单位自行承担项目实施过程中的各项风险、安全责任。投标报价为最终报价，除非因特殊原因并经买卖双方协商同意，投标单位不得再要求追加任何费用。同时，除非合同条款中另有规定，否则，投标单位所报综合单价价格在合同实施期间不因市场变化因素而变动。请投标单位充分踏勘现场，了解存在的各种困难和风险，合理报价（各投标单位请自行前往勘察现场，提前了解现场情况，中标后不得以不了解情况为由，提高价格或降低服务质量，否则取消中标资格。投标报价包括了完成本次招标范围内的全部服</w:t>
      </w:r>
      <w:r>
        <w:rPr>
          <w:rFonts w:hint="eastAsia" w:hAnsi="宋体" w:eastAsia="宋体" w:cs="宋体"/>
          <w:sz w:val="21"/>
        </w:rPr>
        <w:t xml:space="preserve">务所需费用，投标单位参与投标即视为对本项目现场所存在的可能影响项目目标实现的各种因素均已有充分的了解，所有的现场存在的可能影响项目目标实现的风险因素均视为已包含在投标单位所报</w:t>
      </w:r>
      <w:r>
        <w:rPr>
          <w:rFonts w:hint="eastAsia" w:hAnsi="宋体" w:eastAsia="宋体" w:cs="宋体"/>
          <w:sz w:val="21"/>
        </w:rPr>
        <w:t xml:space="preserve">价格</w:t>
      </w:r>
      <w:r>
        <w:rPr>
          <w:rFonts w:hint="eastAsia" w:hAnsi="宋体" w:eastAsia="宋体" w:cs="宋体"/>
          <w:sz w:val="21"/>
        </w:rPr>
        <w:t xml:space="preserve">范围内）。</w:t>
      </w:r>
      <w:r>
        <w:rPr>
          <w:rFonts w:hint="eastAsia" w:hAnsi="宋体" w:eastAsia="宋体" w:cs="宋体"/>
          <w:sz w:val="21"/>
        </w:rPr>
        <w:t xml:space="preserve">具体投标报价根据招标文件第三章附件格式</w:t>
      </w:r>
      <w:r>
        <w:rPr>
          <w:rFonts w:hint="eastAsia" w:hAnsi="宋体" w:eastAsia="宋体" w:cs="宋体"/>
          <w:sz w:val="21"/>
        </w:rPr>
        <w:t xml:space="preserve">4</w:t>
      </w:r>
      <w:r>
        <w:rPr>
          <w:rFonts w:hint="eastAsia" w:hAnsi="宋体" w:eastAsia="宋体" w:cs="宋体"/>
          <w:sz w:val="21"/>
        </w:rPr>
        <w:t xml:space="preserve">《投标报价分析表》的内容报综合单价和投标总报价，其中</w:t>
      </w:r>
      <w:r>
        <w:rPr>
          <w:rFonts w:hint="eastAsia" w:hAnsi="宋体" w:eastAsia="宋体" w:cs="宋体"/>
          <w:sz w:val="21"/>
        </w:rPr>
        <w:t xml:space="preserve">渗滤液处理</w:t>
      </w:r>
      <w:r>
        <w:rPr>
          <w:rFonts w:hint="eastAsia" w:hAnsi="宋体" w:eastAsia="宋体" w:cs="宋体"/>
          <w:sz w:val="21"/>
        </w:rPr>
        <w:t xml:space="preserve">服务和</w:t>
      </w:r>
      <w:r>
        <w:rPr>
          <w:rFonts w:hint="eastAsia" w:hAnsi="宋体" w:eastAsia="宋体" w:cs="宋体"/>
          <w:sz w:val="21"/>
        </w:rPr>
        <w:t xml:space="preserve">3</w:t>
      </w:r>
      <w:r>
        <w:rPr>
          <w:rFonts w:hint="eastAsia" w:hAnsi="宋体" w:eastAsia="宋体" w:cs="宋体"/>
          <w:sz w:val="21"/>
        </w:rPr>
        <w:t xml:space="preserve">号库顶膜更换</w:t>
      </w:r>
      <w:r>
        <w:rPr>
          <w:rFonts w:hint="eastAsia" w:hAnsi="宋体" w:eastAsia="宋体" w:cs="宋体"/>
          <w:sz w:val="21"/>
        </w:rPr>
        <w:t xml:space="preserve">服务按照实际工作量和招标文件规定的结算方法，按实结算费用。</w:t>
      </w:r>
      <w:r/>
    </w:p>
    <w:p>
      <w:pPr>
        <w:spacing w:line="360" w:lineRule="auto"/>
        <w:tabs>
          <w:tab w:val="left" w:pos="724"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项目结算及付款：按合同条款约定。</w:t>
      </w:r>
      <w:r/>
    </w:p>
    <w:p>
      <w:pPr>
        <w:spacing w:line="360" w:lineRule="auto"/>
        <w:tabs>
          <w:tab w:val="left" w:pos="724"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服务期限：</w:t>
      </w:r>
      <w:r>
        <w:rPr>
          <w:rFonts w:hint="eastAsia" w:ascii="宋体" w:hAnsi="宋体" w:cs="宋体"/>
          <w:szCs w:val="21"/>
        </w:rPr>
        <w:t xml:space="preserve">一</w:t>
      </w:r>
      <w:r>
        <w:rPr>
          <w:rFonts w:hint="eastAsia" w:ascii="宋体" w:hAnsi="宋体" w:cs="宋体"/>
          <w:szCs w:val="21"/>
        </w:rPr>
        <w:t xml:space="preserve">年，具体按照合同约定起止时间。</w:t>
      </w:r>
      <w:r/>
    </w:p>
    <w:p>
      <w:pPr>
        <w:spacing w:line="360" w:lineRule="auto"/>
        <w:tabs>
          <w:tab w:val="left" w:pos="724" w:leader="none"/>
        </w:tabs>
        <w:rPr>
          <w:rFonts w:ascii="宋体" w:hAnsi="宋体" w:cs="宋体"/>
          <w:szCs w:val="21"/>
        </w:rPr>
      </w:pPr>
      <w:r>
        <w:rPr>
          <w:rFonts w:hint="eastAsia" w:ascii="宋体" w:hAnsi="宋体" w:cs="宋体"/>
          <w:szCs w:val="21"/>
        </w:rPr>
        <w:t xml:space="preserve">项目地点：吴江区八坼街道</w:t>
      </w:r>
      <w:r>
        <w:rPr>
          <w:rFonts w:hint="eastAsia" w:ascii="宋体" w:hAnsi="宋体" w:cs="宋体"/>
          <w:szCs w:val="21"/>
        </w:rPr>
        <w:t xml:space="preserve">双联</w:t>
      </w:r>
      <w:r>
        <w:rPr>
          <w:rFonts w:hint="eastAsia" w:ascii="宋体" w:hAnsi="宋体" w:cs="宋体"/>
          <w:szCs w:val="21"/>
        </w:rPr>
        <w:t xml:space="preserve">村，具体按采购单位指定地点。</w:t>
      </w:r>
      <w:r/>
    </w:p>
    <w:p>
      <w:pPr>
        <w:spacing w:line="360" w:lineRule="auto"/>
        <w:tabs>
          <w:tab w:val="left" w:pos="724"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、考核与验收</w:t>
      </w:r>
      <w:r>
        <w:rPr>
          <w:rFonts w:hint="eastAsia" w:ascii="宋体" w:hAnsi="宋体" w:cs="宋体"/>
          <w:szCs w:val="21"/>
        </w:rPr>
        <w:t xml:space="preserve">：按照招标文件合同条款。</w:t>
      </w:r>
      <w:r/>
    </w:p>
    <w:p>
      <w:pPr>
        <w:spacing w:line="360" w:lineRule="auto"/>
        <w:rPr>
          <w:rFonts w:ascii="宋体" w:hAnsi="宋体" w:cs="宋体"/>
          <w:b/>
          <w:szCs w:val="21"/>
        </w:rPr>
      </w:pPr>
      <w:r>
        <w:rPr>
          <w:rFonts w:hint="eastAsia" w:ascii="宋体" w:hAnsi="宋体" w:cs="宋体"/>
          <w:b/>
          <w:szCs w:val="21"/>
        </w:rPr>
        <w:t xml:space="preserve">五、综合说明及其他要求：</w:t>
      </w:r>
      <w:r/>
    </w:p>
    <w:p>
      <w:pPr>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、投标单位应对招标文件提出的全部服务要求进行响应投标，如果其中某些条款不响应时，应在文件中逐条列出，未列出的视同响应。</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招标文件的组成，包括本文件及招标代理机构发出的所有书面补充通知，本招标文件涉及资料的知识产权属于采购单位及招标代理机构；投标期间及实施期间的有关文档资料，由采购单位保存和使用，其知识产权属于采购单位所有；双方均不得透露给第三方。投标单位应认真检查招标文件的内容是否齐全，如有遗漏请及时向招标代理机构索取，否则责任自负。</w:t>
      </w:r>
      <w:r/>
    </w:p>
    <w:p>
      <w:pPr>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lang w:val="zh-CN"/>
        </w:rPr>
        <w:t xml:space="preserve">投标单位应对所投项目的全部内容进行报价，只投其中部分内容者，其标书将被拒绝。</w:t>
      </w:r>
      <w:r/>
    </w:p>
    <w:p>
      <w:pPr>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lang w:val="zh-CN"/>
        </w:rPr>
        <w:t xml:space="preserve">中标单位须按照本招标文件的要求对该招标项目进行服务工作。如遇服务范围内有大的调整或迁移等重大情况，采购单位将提前告知乙方，合同内容经双方协商调整。</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lang w:val="zh-CN"/>
        </w:rPr>
        <w:t xml:space="preserve">综合服务履行期间，因中标单位管理不善，造成项目服务范围内的设施、设备损坏，造成重大损失的由直接责任人赔偿，若直接责任人因故无法赔偿的，采购单位有权要求中标单位按实际损失金额赔偿。</w:t>
      </w:r>
      <w:r/>
    </w:p>
    <w:p>
      <w:pPr>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中标单位应根据采购单位的服务要求，以及服务规范、规程等进行服务。中标单位应按期向采购单位提供符合质量要求的文件资料。</w:t>
      </w:r>
      <w:r/>
    </w:p>
    <w:p>
      <w:pPr>
        <w:spacing w:line="360" w:lineRule="auto"/>
        <w:rPr>
          <w:rFonts w:ascii="宋体" w:hAnsi="宋体" w:cs="宋体"/>
          <w:b/>
          <w:bCs/>
          <w:szCs w:val="21"/>
        </w:rPr>
      </w:pP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b/>
          <w:szCs w:val="21"/>
        </w:rPr>
        <w:t xml:space="preserve">中标单位自行承担合同实施期间其人员的人身安全、仪器设备的使用正常及其一切可能产生的后果</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lang w:val="zh-CN"/>
        </w:rPr>
        <w:t xml:space="preserve">中标单位对服务缺陷不予更正，采购单位有权另请其他单位更正，所</w:t>
      </w:r>
      <w:r>
        <w:rPr>
          <w:rFonts w:hint="eastAsia" w:ascii="宋体" w:hAnsi="宋体" w:cs="宋体"/>
          <w:szCs w:val="21"/>
          <w:lang w:val="zh-CN"/>
        </w:rPr>
        <w:t xml:space="preserve">发生的费用在未付款中扣除。如遇服务范围内有大的调整等重大情况，采购单位将提前告知</w:t>
      </w:r>
      <w:r>
        <w:rPr>
          <w:rFonts w:hint="eastAsia" w:ascii="宋体" w:hAnsi="宋体" w:cs="宋体"/>
          <w:szCs w:val="21"/>
        </w:rPr>
        <w:t xml:space="preserve">中标单位</w:t>
      </w:r>
      <w:r>
        <w:rPr>
          <w:rFonts w:hint="eastAsia" w:ascii="宋体" w:hAnsi="宋体" w:cs="宋体"/>
          <w:szCs w:val="21"/>
          <w:lang w:val="zh-CN"/>
        </w:rPr>
        <w:t xml:space="preserve">，合同内容经双方协商调整。</w:t>
      </w:r>
      <w:r/>
    </w:p>
    <w:p>
      <w:pPr>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、凡涉及招标文件的补充说明和修改，均以苏州市政府采购网上发布的通知为准。</w:t>
      </w:r>
      <w:r/>
    </w:p>
    <w:p>
      <w:pPr>
        <w:spacing w:line="360" w:lineRule="auto"/>
        <w:rPr>
          <w:rFonts w:ascii="宋体" w:hAnsi="宋体" w:cs="宋体"/>
          <w:b/>
          <w:szCs w:val="21"/>
        </w:rPr>
      </w:pPr>
      <w:r>
        <w:rPr>
          <w:rFonts w:hint="eastAsia" w:ascii="宋体" w:hAnsi="宋体" w:cs="宋体"/>
          <w:b/>
          <w:szCs w:val="21"/>
        </w:rPr>
        <w:t xml:space="preserve">六、政策执行（如涉及）</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w:t>
      </w:r>
      <w:r>
        <w:rPr>
          <w:rFonts w:hint="eastAsia" w:ascii="宋体" w:hAnsi="宋体" w:cs="宋体"/>
          <w:szCs w:val="21"/>
        </w:rPr>
        <w:t xml:space="preserve">办公厅关于政府采购进口产品管理有关问题的通知的规定。</w:t>
      </w:r>
      <w:r/>
    </w:p>
    <w:p>
      <w:pPr>
        <w:spacing w:line="360" w:lineRule="auto"/>
        <w:rPr>
          <w:rFonts w:ascii="宋体" w:hAnsi="宋体" w:cs="宋体"/>
          <w:szCs w:val="21"/>
          <w:shd w:val="clear" w:color="auto" w:fill="ffffff"/>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shd w:val="clear" w:color="auto" w:fill="ffffff"/>
        </w:rPr>
        <w:t xml:space="preserve">中小微企业：</w:t>
      </w:r>
      <w:r/>
    </w:p>
    <w:p>
      <w:pPr>
        <w:ind w:firstLine="420"/>
        <w:spacing w:line="360" w:lineRule="auto"/>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b/>
        </w:rPr>
        <w:t xml:space="preserve">《中小企业声明函》中所填的行业应与本采购标的对应的中小企业划分标准所属行业一</w:t>
      </w:r>
      <w:r>
        <w:rPr>
          <w:rFonts w:hint="eastAsia" w:ascii="宋体" w:hAnsi="宋体" w:cs="宋体"/>
          <w:b/>
        </w:rPr>
        <w:t xml:space="preserve">致，未提交声明函或所提交的声明函中行业与本采购标的对应的中小企业划分标准所属行业不一致不享受相关政策。</w:t>
      </w:r>
      <w:r/>
    </w:p>
    <w:p>
      <w:pPr>
        <w:ind w:firstLine="420"/>
        <w:spacing w:line="360" w:lineRule="auto"/>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在政府采购活动中，供应商提供的服务符合下列情形的，享受《政府采购促进中小企业发展管理办法》规定的中小企业扶持政策，小型企业、微型企业的投标报价扣除</w:t>
      </w:r>
      <w:r>
        <w:rPr>
          <w:rFonts w:hint="eastAsia" w:ascii="宋体" w:hAnsi="宋体" w:cs="宋体"/>
          <w:szCs w:val="21"/>
        </w:rPr>
        <w:t xml:space="preserve">20%</w:t>
      </w:r>
      <w:r>
        <w:rPr>
          <w:rFonts w:hint="eastAsia" w:ascii="宋体" w:hAnsi="宋体" w:cs="宋体"/>
          <w:szCs w:val="21"/>
        </w:rPr>
        <w:t xml:space="preserve">后参与评审。在服务采购项目中，服务由中小企业承接，即提供服务的人员为中小企业依照《中华人民共和国劳动合同法》订立劳动合同的从业人员。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hint="eastAsia" w:ascii="宋体" w:hAnsi="宋体" w:cs="宋体"/>
          <w:b/>
          <w:bCs/>
          <w:szCs w:val="21"/>
        </w:rPr>
        <w:t xml:space="preserve">若为专门面向中小企业采购的项目或者采购包，不再执行价格评审优惠的扶持</w:t>
      </w:r>
      <w:r>
        <w:rPr>
          <w:rFonts w:hint="eastAsia" w:ascii="宋体" w:hAnsi="宋体" w:cs="宋体"/>
          <w:b/>
          <w:bCs/>
          <w:szCs w:val="21"/>
        </w:rPr>
        <w:t xml:space="preserve">政策；中小企业依据预留项目和价格扣除等优惠政策获取政府采购合同后，小型、微型企业不得分包或转包给大型、中型企业，中型企业不得分包或转包给大型企业。</w:t>
      </w:r>
      <w:r/>
    </w:p>
    <w:p>
      <w:pPr>
        <w:ind w:firstLine="422"/>
        <w:spacing w:line="360" w:lineRule="auto"/>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号），本采购项目对应的中小企业划分标准所属行业为：其他未列明行业。</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p>
    <w:p>
      <w:pPr>
        <w:ind w:firstLine="420"/>
        <w:spacing w:line="360" w:lineRule="auto"/>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p>
    <w:p>
      <w:pPr>
        <w:ind w:firstLine="420"/>
        <w:spacing w:line="360" w:lineRule="auto"/>
        <w:rPr>
          <w:rFonts w:ascii="宋体" w:hAnsi="宋体" w:cs="宋体"/>
          <w:szCs w:val="21"/>
        </w:rPr>
      </w:pPr>
      <w:r>
        <w:rPr>
          <w:rFonts w:hint="eastAsia" w:ascii="宋体" w:hAnsi="宋体" w:cs="宋体"/>
          <w:szCs w:val="21"/>
        </w:rPr>
        <w:t xml:space="preserve">根据《关于政府采购支持监狱企</w:t>
      </w:r>
      <w:r>
        <w:rPr>
          <w:rFonts w:hint="eastAsia" w:ascii="宋体" w:hAnsi="宋体" w:cs="宋体"/>
          <w:szCs w:val="21"/>
        </w:rPr>
        <w:t xml:space="preserve">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cs="宋体"/>
          <w:szCs w:val="21"/>
        </w:rPr>
        <w:t xml:space="preserve">未提交则不享受相关政策。</w:t>
      </w:r>
      <w:r>
        <w:rPr>
          <w:rFonts w:hint="eastAsia" w:ascii="宋体" w:hAnsi="宋体" w:cs="宋体"/>
          <w:b/>
          <w:bCs/>
          <w:szCs w:val="21"/>
        </w:rPr>
        <w:t xml:space="preserve">若为专门面向中小企业采购的项目或者采购包，不再执行价格评审优惠的扶持政策。</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w:t>
      </w:r>
      <w:r>
        <w:rPr>
          <w:rFonts w:hint="eastAsia" w:ascii="宋体" w:hAnsi="宋体" w:cs="宋体"/>
          <w:szCs w:val="21"/>
        </w:rPr>
        <w:t xml:space="preserve">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）查询，并在投标文件中提供由国家确定的认证机构出具的、处于有效期之内的节能产品认证证书复印件，否则视为未实质性响应。</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w:t>
      </w:r>
      <w:r>
        <w:rPr>
          <w:rFonts w:hint="eastAsia" w:ascii="宋体" w:hAnsi="宋体" w:cs="宋体"/>
        </w:rPr>
        <w:t xml:space="preserve">（财库〔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szCs w:val="21"/>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bookmarkEnd w:id="55"/>
      <w:r/>
      <w:r/>
    </w:p>
    <w:p>
      <w:pPr>
        <w:pStyle w:val="953"/>
        <w:jc w:val="center"/>
        <w:pageBreakBefore/>
        <w:spacing w:line="360" w:lineRule="auto"/>
        <w:tabs>
          <w:tab w:val="right" w:pos="8302" w:leader="dot"/>
        </w:tabs>
        <w:rPr>
          <w:rStyle w:val="961"/>
          <w:rFonts w:ascii="宋体" w:hAnsi="宋体" w:cs="宋体"/>
          <w:sz w:val="36"/>
          <w:szCs w:val="36"/>
        </w:rPr>
      </w:pPr>
      <w:r>
        <w:rPr>
          <w:rStyle w:val="961"/>
          <w:rFonts w:hint="eastAsia" w:ascii="宋体" w:hAnsi="宋体" w:cs="宋体"/>
          <w:sz w:val="36"/>
          <w:szCs w:val="36"/>
        </w:rPr>
        <w:t xml:space="preserve">第五章合同文本</w:t>
      </w:r>
      <w:r/>
    </w:p>
    <w:p>
      <w:pPr>
        <w:jc w:val="center"/>
        <w:spacing w:line="360" w:lineRule="auto"/>
        <w:rPr>
          <w:rFonts w:ascii="宋体" w:hAnsi="宋体" w:cs="宋体"/>
          <w:b/>
          <w:szCs w:val="21"/>
          <w:lang w:val="zh-CN"/>
        </w:rPr>
      </w:pPr>
      <w:r>
        <w:rPr>
          <w:rFonts w:hint="eastAsia" w:ascii="宋体" w:hAnsi="宋体" w:cs="宋体"/>
          <w:b/>
          <w:szCs w:val="21"/>
          <w:lang w:val="zh-CN"/>
        </w:rPr>
        <w:t xml:space="preserve">服务项目合同书</w:t>
      </w:r>
      <w:r/>
    </w:p>
    <w:p>
      <w:pPr>
        <w:spacing w:line="360" w:lineRule="auto"/>
        <w:rPr>
          <w:rFonts w:ascii="宋体" w:hAnsi="宋体" w:cs="宋体"/>
          <w:szCs w:val="21"/>
          <w:lang w:val="zh-CN"/>
        </w:rPr>
      </w:pPr>
      <w:r>
        <w:rPr>
          <w:rFonts w:hint="eastAsia" w:ascii="宋体" w:hAnsi="宋体" w:cs="宋体"/>
          <w:szCs w:val="21"/>
          <w:lang w:val="zh-CN"/>
        </w:rPr>
        <w:t xml:space="preserve">合同编号：</w:t>
      </w:r>
      <w:r/>
    </w:p>
    <w:p>
      <w:pPr>
        <w:spacing w:line="360" w:lineRule="auto"/>
        <w:rPr>
          <w:rFonts w:ascii="宋体" w:hAnsi="宋体" w:cs="宋体"/>
          <w:szCs w:val="21"/>
          <w:lang w:val="zh-CN"/>
        </w:rPr>
      </w:pPr>
      <w:r>
        <w:rPr>
          <w:rFonts w:hint="eastAsia" w:ascii="宋体" w:hAnsi="宋体" w:cs="宋体"/>
          <w:szCs w:val="21"/>
          <w:lang w:val="zh-CN"/>
        </w:rPr>
        <w:t xml:space="preserve">采购单位</w:t>
      </w:r>
      <w:r>
        <w:rPr>
          <w:rFonts w:hint="eastAsia" w:ascii="宋体" w:hAnsi="宋体" w:cs="宋体"/>
          <w:szCs w:val="21"/>
          <w:lang w:val="zh-CN"/>
        </w:rPr>
        <w:t xml:space="preserve">：（以下简称甲方）</w:t>
      </w:r>
      <w:r/>
    </w:p>
    <w:p>
      <w:pPr>
        <w:spacing w:line="360" w:lineRule="auto"/>
        <w:rPr>
          <w:rFonts w:ascii="宋体" w:hAnsi="宋体" w:cs="宋体"/>
          <w:szCs w:val="21"/>
          <w:lang w:val="zh-CN"/>
        </w:rPr>
      </w:pPr>
      <w:r>
        <w:rPr>
          <w:rFonts w:hint="eastAsia" w:ascii="宋体" w:hAnsi="宋体" w:cs="宋体"/>
          <w:szCs w:val="21"/>
          <w:lang w:val="zh-CN"/>
        </w:rPr>
        <w:t xml:space="preserve">中标单位：（以下简称乙方）</w:t>
      </w:r>
      <w:r/>
    </w:p>
    <w:p>
      <w:pPr>
        <w:pStyle w:val="946"/>
        <w:ind w:firstLine="420"/>
        <w:spacing w:line="360" w:lineRule="auto"/>
        <w:rPr>
          <w:rFonts w:hAnsi="宋体" w:eastAsia="宋体" w:cs="宋体"/>
          <w:sz w:val="21"/>
        </w:rPr>
      </w:pPr>
      <w:r>
        <w:rPr>
          <w:rFonts w:hAnsi="宋体" w:eastAsia="宋体" w:cs="宋体"/>
          <w:sz w:val="21"/>
        </w:rPr>
      </w:r>
      <w:r/>
    </w:p>
    <w:p>
      <w:pPr>
        <w:pStyle w:val="946"/>
        <w:ind w:firstLine="420"/>
        <w:spacing w:line="360" w:lineRule="auto"/>
        <w:rPr>
          <w:rFonts w:hAnsi="宋体" w:eastAsia="宋体" w:cs="宋体"/>
          <w:sz w:val="21"/>
          <w:szCs w:val="21"/>
        </w:rPr>
      </w:pPr>
      <w:r>
        <w:rPr>
          <w:rFonts w:hint="eastAsia" w:hAnsi="宋体" w:eastAsia="宋体" w:cs="宋体"/>
          <w:sz w:val="21"/>
          <w:szCs w:val="21"/>
        </w:rPr>
        <w:t xml:space="preserve">根据苏州市创杰招投标咨询服务有限公司招标编号</w:t>
      </w:r>
      <w:r>
        <w:rPr>
          <w:rFonts w:hint="eastAsia" w:hAnsi="宋体" w:eastAsia="宋体" w:cs="宋体"/>
          <w:sz w:val="21"/>
          <w:szCs w:val="21"/>
          <w:u w:val="single"/>
        </w:rPr>
        <w:t xml:space="preserve">JSZC-320509-CJZB-G2025-0235</w:t>
      </w:r>
      <w:r>
        <w:rPr>
          <w:rFonts w:hint="eastAsia" w:hAnsi="宋体" w:eastAsia="宋体" w:cs="宋体"/>
          <w:sz w:val="21"/>
          <w:szCs w:val="21"/>
        </w:rPr>
        <w:t xml:space="preserve">号招标文件及乙方的投标文件和中标通知书，甲方（采购单位）乙方（服务方）双方就此次中标的</w:t>
      </w:r>
      <w:r>
        <w:rPr>
          <w:rFonts w:hint="eastAsia" w:hAnsi="宋体" w:eastAsia="宋体" w:cs="宋体"/>
          <w:sz w:val="21"/>
          <w:szCs w:val="21"/>
          <w:u w:val="single"/>
        </w:rPr>
        <w:t xml:space="preserve">吴江城市生活垃圾卫生填埋场运营服务外包项目</w:t>
      </w:r>
      <w:r>
        <w:rPr>
          <w:rFonts w:hint="eastAsia" w:hAnsi="宋体" w:eastAsia="宋体" w:cs="宋体"/>
          <w:sz w:val="21"/>
          <w:szCs w:val="21"/>
        </w:rPr>
        <w:t xml:space="preserve">的事宜，签订本合同书。</w:t>
      </w:r>
      <w:r/>
    </w:p>
    <w:p>
      <w:pPr>
        <w:numPr>
          <w:ilvl w:val="0"/>
          <w:numId w:val="5"/>
        </w:numPr>
        <w:spacing w:line="360" w:lineRule="auto"/>
        <w:rPr>
          <w:rFonts w:ascii="宋体" w:hAnsi="宋体" w:cs="宋体"/>
          <w:b/>
          <w:bCs/>
          <w:szCs w:val="21"/>
        </w:rPr>
      </w:pPr>
      <w:r>
        <w:rPr>
          <w:rFonts w:hint="eastAsia" w:ascii="宋体" w:hAnsi="宋体" w:cs="宋体"/>
          <w:b/>
          <w:bCs/>
          <w:szCs w:val="21"/>
        </w:rPr>
        <w:t xml:space="preserve">合同内容：</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合同</w:t>
      </w:r>
      <w:r>
        <w:rPr>
          <w:rFonts w:hint="eastAsia" w:ascii="宋体" w:hAnsi="宋体" w:cs="宋体"/>
          <w:szCs w:val="21"/>
        </w:rPr>
        <w:t xml:space="preserve">服务内容及范围</w:t>
      </w:r>
      <w:r>
        <w:rPr>
          <w:rFonts w:hint="eastAsia" w:ascii="宋体" w:hAnsi="宋体" w:cs="宋体"/>
          <w:szCs w:val="21"/>
          <w:lang w:val="zh-CN"/>
        </w:rPr>
        <w:t xml:space="preserve">：</w:t>
      </w:r>
      <w:r>
        <w:rPr>
          <w:rFonts w:hint="eastAsia" w:ascii="宋体" w:hAnsi="宋体" w:cs="宋体"/>
        </w:rPr>
        <w:t xml:space="preserve">吴江区生活垃圾卫生填埋场位于八坼街道双联村，于</w:t>
      </w:r>
      <w:r>
        <w:rPr>
          <w:rFonts w:hint="eastAsia" w:ascii="宋体" w:hAnsi="宋体" w:cs="宋体"/>
        </w:rPr>
        <w:t xml:space="preserve">2013</w:t>
      </w:r>
      <w:r>
        <w:rPr>
          <w:rFonts w:hint="eastAsia" w:ascii="宋体" w:hAnsi="宋体" w:cs="宋体"/>
        </w:rPr>
        <w:t xml:space="preserve">年被住建部评为Ｉ级填埋场，填埋场占地</w:t>
      </w:r>
      <w:r>
        <w:rPr>
          <w:rFonts w:hint="eastAsia" w:ascii="宋体" w:hAnsi="宋体" w:cs="宋体"/>
        </w:rPr>
        <w:t xml:space="preserve">466.41</w:t>
      </w:r>
      <w:r>
        <w:rPr>
          <w:rFonts w:hint="eastAsia" w:ascii="宋体" w:hAnsi="宋体" w:cs="宋体"/>
        </w:rPr>
        <w:t xml:space="preserve">亩，设计总有效库容</w:t>
      </w:r>
      <w:r>
        <w:rPr>
          <w:rFonts w:hint="eastAsia" w:ascii="宋体" w:hAnsi="宋体" w:cs="宋体"/>
        </w:rPr>
        <w:t xml:space="preserve">293</w:t>
      </w:r>
      <w:r>
        <w:rPr>
          <w:rFonts w:hint="eastAsia" w:ascii="宋体" w:hAnsi="宋体" w:cs="宋体"/>
        </w:rPr>
        <w:t xml:space="preserve">万立方米，其中生活垃圾填埋库容</w:t>
      </w:r>
      <w:r>
        <w:rPr>
          <w:rFonts w:hint="eastAsia" w:ascii="宋体" w:hAnsi="宋体" w:cs="宋体"/>
        </w:rPr>
        <w:t xml:space="preserve">232.42</w:t>
      </w:r>
      <w:r>
        <w:rPr>
          <w:rFonts w:hint="eastAsia" w:ascii="宋体" w:hAnsi="宋体" w:cs="宋体"/>
        </w:rPr>
        <w:t xml:space="preserve">万立方米，现已完成填埋并实施了阶段性封场，飞灰填埋库容</w:t>
      </w:r>
      <w:r>
        <w:rPr>
          <w:rFonts w:hint="eastAsia" w:ascii="宋体" w:hAnsi="宋体" w:cs="宋体"/>
        </w:rPr>
        <w:t xml:space="preserve">60.58</w:t>
      </w:r>
      <w:r>
        <w:rPr>
          <w:rFonts w:hint="eastAsia" w:ascii="宋体" w:hAnsi="宋体" w:cs="宋体"/>
        </w:rPr>
        <w:t xml:space="preserve">万立方米，正在使用中。目前填埋场只负责飞灰、炉渣筛上物日常填埋及应急情况下生活垃圾填埋作业。另外场区配置有一座</w:t>
      </w:r>
      <w:r>
        <w:rPr>
          <w:rFonts w:hint="eastAsia" w:ascii="宋体" w:hAnsi="宋体" w:cs="宋体"/>
        </w:rPr>
        <w:t xml:space="preserve">6</w:t>
      </w:r>
      <w:r>
        <w:rPr>
          <w:rFonts w:hint="eastAsia" w:ascii="宋体" w:hAnsi="宋体" w:cs="宋体"/>
        </w:rPr>
        <w:t xml:space="preserve">万立方米渗滤液调节池，一套沼气收集焚烧火炬系统。</w:t>
      </w:r>
      <w:r>
        <w:rPr>
          <w:rFonts w:hint="eastAsia" w:ascii="宋体" w:hAnsi="宋体" w:cs="宋体"/>
          <w:szCs w:val="21"/>
        </w:rPr>
        <w:t xml:space="preserve">本次采购的</w:t>
      </w:r>
      <w:r>
        <w:rPr>
          <w:rFonts w:hint="eastAsia" w:ascii="宋体" w:hAnsi="宋体" w:cs="宋体"/>
          <w:szCs w:val="21"/>
        </w:rPr>
        <w:t xml:space="preserve">一</w:t>
      </w:r>
      <w:r>
        <w:rPr>
          <w:rFonts w:hint="eastAsia" w:ascii="宋体" w:hAnsi="宋体" w:cs="宋体"/>
          <w:szCs w:val="21"/>
        </w:rPr>
        <w:t xml:space="preserve">年运营服务工作内容主要包括</w:t>
      </w:r>
      <w:r>
        <w:rPr>
          <w:rFonts w:hint="eastAsia" w:ascii="宋体" w:hAnsi="宋体" w:cs="宋体"/>
          <w:szCs w:val="21"/>
        </w:rPr>
        <w:t xml:space="preserve">（下表仅供参考，具体包括但不限于下表内容）：</w:t>
      </w:r>
      <w:r/>
    </w:p>
    <w:tbl>
      <w:tblPr>
        <w:tblStyle w:val="960"/>
        <w:tblW w:w="0" w:type="auto"/>
        <w:tblLook w:val="04A0" w:firstRow="1" w:lastRow="0" w:firstColumn="1" w:lastColumn="0" w:noHBand="0" w:noVBand="1"/>
      </w:tblPr>
      <w:tblGrid>
        <w:gridCol w:w="849"/>
        <w:gridCol w:w="1270"/>
        <w:gridCol w:w="1368"/>
        <w:gridCol w:w="6397"/>
      </w:tblGrid>
      <w:tr>
        <w:trPr>
          <w:trHeight w:val="322"/>
        </w:trPr>
        <w:tc>
          <w:tcPr>
            <w:tcW w:w="849"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序号</w:t>
            </w:r>
            <w:r/>
          </w:p>
        </w:tc>
        <w:tc>
          <w:tcPr>
            <w:gridSpan w:val="2"/>
            <w:tcW w:w="2638"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项目</w:t>
            </w:r>
            <w:r/>
          </w:p>
        </w:tc>
        <w:tc>
          <w:tcPr>
            <w:tcW w:w="6397"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主要内容</w:t>
            </w:r>
            <w:r/>
          </w:p>
        </w:tc>
      </w:tr>
      <w:tr>
        <w:trPr>
          <w:trHeight w:val="322"/>
        </w:trPr>
        <w:tc>
          <w:tcPr>
            <w:tcW w:w="849"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1</w:t>
            </w:r>
            <w:r/>
          </w:p>
        </w:tc>
        <w:tc>
          <w:tcPr>
            <w:gridSpan w:val="3"/>
            <w:tcW w:w="9035"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日常运营服务</w:t>
            </w:r>
            <w:r/>
          </w:p>
        </w:tc>
      </w:tr>
      <w:tr>
        <w:trPr>
          <w:trHeight w:val="90"/>
        </w:trPr>
        <w:tc>
          <w:tcPr>
            <w:tcW w:w="849"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1.1</w:t>
            </w:r>
            <w:r/>
          </w:p>
        </w:tc>
        <w:tc>
          <w:tcPr>
            <w:tcW w:w="1270"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日常填埋</w:t>
            </w:r>
            <w:r/>
          </w:p>
          <w:p>
            <w:pPr>
              <w:jc w:val="center"/>
              <w:spacing w:line="360" w:lineRule="auto"/>
              <w:rPr>
                <w:rFonts w:ascii="宋体" w:hAnsi="宋体" w:cs="宋体"/>
                <w:szCs w:val="21"/>
              </w:rPr>
            </w:pPr>
            <w:r>
              <w:rPr>
                <w:rFonts w:hint="eastAsia" w:ascii="宋体" w:hAnsi="宋体" w:cs="宋体"/>
                <w:szCs w:val="21"/>
              </w:rPr>
              <w:t xml:space="preserve">作业</w:t>
            </w:r>
            <w:r/>
          </w:p>
        </w:tc>
        <w:tc>
          <w:tcPr>
            <w:tcW w:w="13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填埋作业</w:t>
            </w:r>
            <w:r/>
          </w:p>
        </w:tc>
        <w:tc>
          <w:tcPr>
            <w:tcW w:w="639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飞灰和炉渣筛上物填埋作业</w:t>
            </w:r>
            <w:r>
              <w:rPr>
                <w:rFonts w:hint="eastAsia" w:ascii="宋体" w:hAnsi="宋体" w:cs="宋体"/>
                <w:szCs w:val="21"/>
              </w:rPr>
              <w:t xml:space="preserve">，</w:t>
            </w:r>
            <w:r>
              <w:rPr>
                <w:rFonts w:hint="eastAsia" w:ascii="宋体" w:hAnsi="宋体" w:cs="宋体"/>
                <w:szCs w:val="21"/>
              </w:rPr>
              <w:t xml:space="preserve">每日膜覆盖</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进场飞灰、炉渣筛上物计量检查</w:t>
            </w:r>
            <w:r>
              <w:rPr>
                <w:rFonts w:hint="eastAsia" w:ascii="宋体" w:hAnsi="宋体" w:cs="宋体"/>
                <w:szCs w:val="21"/>
              </w:rPr>
              <w:t xml:space="preserve">。</w:t>
            </w:r>
            <w:r/>
          </w:p>
        </w:tc>
      </w:tr>
      <w:tr>
        <w:trPr>
          <w:trHeight w:val="944"/>
        </w:trPr>
        <w:tc>
          <w:tcPr>
            <w:tcW w:w="849"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27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3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机械设备</w:t>
            </w:r>
            <w:r/>
          </w:p>
          <w:p>
            <w:pPr>
              <w:jc w:val="center"/>
              <w:spacing w:line="360" w:lineRule="auto"/>
              <w:rPr>
                <w:rFonts w:ascii="宋体" w:hAnsi="宋体" w:cs="宋体"/>
                <w:szCs w:val="21"/>
              </w:rPr>
            </w:pPr>
            <w:r>
              <w:rPr>
                <w:rFonts w:hint="eastAsia" w:ascii="宋体" w:hAnsi="宋体" w:cs="宋体"/>
                <w:szCs w:val="21"/>
              </w:rPr>
              <w:t xml:space="preserve">租赁</w:t>
            </w:r>
            <w:r>
              <w:rPr>
                <w:rFonts w:hint="eastAsia" w:ascii="宋体" w:hAnsi="宋体" w:cs="宋体"/>
                <w:szCs w:val="21"/>
              </w:rPr>
              <w:t xml:space="preserve">管理</w:t>
            </w:r>
            <w:r/>
          </w:p>
        </w:tc>
        <w:tc>
          <w:tcPr>
            <w:tcW w:w="639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）平板车租赁使用，用于钢板路基箱转运等。</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挖机租赁使用，用于填埋库区平整工作。</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其他填埋作业需要零星设备租赁使用。</w:t>
            </w:r>
            <w:r/>
          </w:p>
          <w:p>
            <w:pPr>
              <w:pStyle w:val="944"/>
              <w:ind w:firstLine="0"/>
            </w:pPr>
            <w:r>
              <w:rPr>
                <w:rFonts w:hint="eastAsia" w:ascii="宋体" w:hAnsi="宋体" w:cs="宋体"/>
                <w:sz w:val="21"/>
                <w:szCs w:val="21"/>
              </w:rPr>
              <w:t xml:space="preserve">备注：采购单位现场具备吊车一辆，可以用于填埋作业。</w:t>
            </w:r>
            <w:r/>
          </w:p>
        </w:tc>
      </w:tr>
      <w:tr>
        <w:trPr>
          <w:trHeight w:val="1255"/>
        </w:trPr>
        <w:tc>
          <w:tcPr>
            <w:tcW w:w="849"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1.2</w:t>
            </w:r>
            <w:r/>
          </w:p>
        </w:tc>
        <w:tc>
          <w:tcPr>
            <w:tcW w:w="1270"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设施设备</w:t>
            </w:r>
            <w:r/>
          </w:p>
          <w:p>
            <w:pPr>
              <w:jc w:val="center"/>
              <w:spacing w:line="360" w:lineRule="auto"/>
              <w:rPr>
                <w:rFonts w:ascii="宋体" w:hAnsi="宋体" w:cs="宋体"/>
                <w:szCs w:val="21"/>
              </w:rPr>
            </w:pPr>
            <w:r>
              <w:rPr>
                <w:rFonts w:hint="eastAsia" w:ascii="宋体" w:hAnsi="宋体" w:cs="宋体"/>
                <w:szCs w:val="21"/>
              </w:rPr>
              <w:t xml:space="preserve">运行维护</w:t>
            </w:r>
            <w:r/>
          </w:p>
        </w:tc>
        <w:tc>
          <w:tcPr>
            <w:tcW w:w="13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运行维护</w:t>
            </w:r>
            <w:r/>
          </w:p>
        </w:tc>
        <w:tc>
          <w:tcPr>
            <w:tcW w:w="639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）沼气火炬、供电照明、雨污分流等系统的运营维护，满足正常使用功能。</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）填埋场内设备、车辆、地磅、管线等日常维修</w:t>
            </w:r>
            <w:r>
              <w:rPr>
                <w:rFonts w:hint="eastAsia" w:ascii="宋体" w:hAnsi="宋体" w:cs="宋体"/>
                <w:szCs w:val="21"/>
              </w:rPr>
              <w:t xml:space="preserve">、</w:t>
            </w:r>
            <w:r>
              <w:rPr>
                <w:rFonts w:hint="eastAsia" w:ascii="宋体" w:hAnsi="宋体" w:cs="宋体"/>
                <w:szCs w:val="21"/>
              </w:rPr>
              <w:t xml:space="preserve">保养和设备大修，满足正常使用功能。</w:t>
            </w:r>
            <w:r/>
          </w:p>
        </w:tc>
      </w:tr>
      <w:tr>
        <w:trPr>
          <w:trHeight w:val="322"/>
        </w:trPr>
        <w:tc>
          <w:tcPr>
            <w:tcW w:w="849"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27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3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设备年检</w:t>
            </w:r>
            <w:r/>
          </w:p>
        </w:tc>
        <w:tc>
          <w:tcPr>
            <w:tcW w:w="639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场内吊车、扫地车以及地磅的年检</w:t>
            </w:r>
            <w:r/>
          </w:p>
        </w:tc>
      </w:tr>
      <w:tr>
        <w:trPr>
          <w:trHeight w:val="1255"/>
        </w:trPr>
        <w:tc>
          <w:tcPr>
            <w:tcW w:w="849"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1.3</w:t>
            </w:r>
            <w:r/>
          </w:p>
        </w:tc>
        <w:tc>
          <w:tcPr>
            <w:tcW w:w="1270"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场区运行维护</w:t>
            </w:r>
            <w:r/>
          </w:p>
        </w:tc>
        <w:tc>
          <w:tcPr>
            <w:tcW w:w="13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日常管理</w:t>
            </w:r>
            <w:r/>
          </w:p>
        </w:tc>
        <w:tc>
          <w:tcPr>
            <w:tcW w:w="639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）办公区、库区日常管理</w:t>
            </w:r>
            <w:r>
              <w:rPr>
                <w:rFonts w:hint="eastAsia" w:ascii="宋体" w:hAnsi="宋体" w:cs="宋体"/>
                <w:szCs w:val="21"/>
              </w:rPr>
              <w:t xml:space="preserve">、</w:t>
            </w:r>
            <w:r>
              <w:rPr>
                <w:rFonts w:hint="eastAsia" w:ascii="宋体" w:hAnsi="宋体" w:cs="宋体"/>
                <w:szCs w:val="21"/>
              </w:rPr>
              <w:t xml:space="preserve">维护及保洁服务。</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场区严格实行封闭式管理，符合填埋场运行管理规定。</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）场内危废按规范处置。</w:t>
            </w:r>
            <w:r/>
          </w:p>
        </w:tc>
      </w:tr>
      <w:tr>
        <w:trPr>
          <w:trHeight w:val="633"/>
        </w:trPr>
        <w:tc>
          <w:tcPr>
            <w:tcW w:w="849"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27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3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绿化养护</w:t>
            </w:r>
            <w:r/>
          </w:p>
        </w:tc>
        <w:tc>
          <w:tcPr>
            <w:tcW w:w="639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场内约</w:t>
            </w:r>
            <w:r>
              <w:rPr>
                <w:rFonts w:hint="eastAsia" w:ascii="宋体" w:hAnsi="宋体" w:cs="宋体"/>
                <w:szCs w:val="21"/>
              </w:rPr>
              <w:t xml:space="preserve">1.3</w:t>
            </w:r>
            <w:r>
              <w:rPr>
                <w:rFonts w:hint="eastAsia" w:ascii="宋体" w:hAnsi="宋体" w:cs="宋体"/>
                <w:szCs w:val="21"/>
              </w:rPr>
              <w:t xml:space="preserve">万平方米</w:t>
            </w:r>
            <w:r>
              <w:rPr>
                <w:rFonts w:hint="eastAsia" w:ascii="宋体" w:hAnsi="宋体" w:cs="宋体"/>
                <w:szCs w:val="21"/>
              </w:rPr>
              <w:t xml:space="preserve">绿化区域日常</w:t>
            </w:r>
            <w:r>
              <w:rPr>
                <w:rFonts w:hint="eastAsia" w:ascii="宋体" w:hAnsi="宋体" w:cs="宋体"/>
                <w:szCs w:val="21"/>
              </w:rPr>
              <w:t xml:space="preserve">绿化</w:t>
            </w:r>
            <w:r>
              <w:rPr>
                <w:rFonts w:hint="eastAsia" w:ascii="宋体" w:hAnsi="宋体" w:cs="宋体"/>
                <w:szCs w:val="21"/>
              </w:rPr>
              <w:t xml:space="preserve">养护作业</w:t>
            </w:r>
            <w:r>
              <w:rPr>
                <w:rFonts w:hint="eastAsia" w:ascii="宋体" w:hAnsi="宋体" w:cs="宋体"/>
                <w:szCs w:val="21"/>
              </w:rPr>
              <w:t xml:space="preserve">。</w:t>
            </w:r>
            <w:r/>
          </w:p>
        </w:tc>
      </w:tr>
      <w:tr>
        <w:trPr>
          <w:trHeight w:val="322"/>
        </w:trPr>
        <w:tc>
          <w:tcPr>
            <w:tcW w:w="849"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27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3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覆膜维护</w:t>
            </w:r>
            <w:r/>
          </w:p>
        </w:tc>
        <w:tc>
          <w:tcPr>
            <w:tcW w:w="639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各库区中期覆膜日常修复及更换，保持膜面雨污分流良好。</w:t>
            </w:r>
            <w:r/>
          </w:p>
        </w:tc>
      </w:tr>
      <w:tr>
        <w:trPr>
          <w:trHeight w:val="1255"/>
        </w:trPr>
        <w:tc>
          <w:tcPr>
            <w:tcW w:w="849"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1.4</w:t>
            </w:r>
            <w:r/>
          </w:p>
        </w:tc>
        <w:tc>
          <w:tcPr>
            <w:tcW w:w="1270"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人员及耗材</w:t>
            </w:r>
            <w:r/>
          </w:p>
        </w:tc>
        <w:tc>
          <w:tcPr>
            <w:tcW w:w="13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运营服务人员</w:t>
            </w:r>
            <w:r/>
          </w:p>
        </w:tc>
        <w:tc>
          <w:tcPr>
            <w:tcW w:w="639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场区管理人员及填埋作业、雨水抽排、场区零星用工等辅助劳务人员配备</w:t>
            </w:r>
            <w:r>
              <w:rPr>
                <w:rFonts w:hint="eastAsia" w:ascii="宋体" w:hAnsi="宋体" w:cs="宋体"/>
                <w:szCs w:val="21"/>
              </w:rPr>
              <w:t xml:space="preserve">，</w:t>
            </w:r>
            <w:r>
              <w:rPr>
                <w:rFonts w:hint="eastAsia" w:ascii="宋体" w:hAnsi="宋体" w:cs="宋体"/>
                <w:szCs w:val="21"/>
              </w:rPr>
              <w:t xml:space="preserve">主要包括：</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）管理人员不少于</w:t>
            </w:r>
            <w:r>
              <w:rPr>
                <w:rFonts w:hint="eastAsia" w:ascii="宋体" w:hAnsi="宋体" w:cs="宋体"/>
                <w:szCs w:val="21"/>
              </w:rPr>
              <w:t xml:space="preserve">6</w:t>
            </w:r>
            <w:r>
              <w:rPr>
                <w:rFonts w:hint="eastAsia" w:ascii="宋体" w:hAnsi="宋体" w:cs="宋体"/>
                <w:szCs w:val="21"/>
              </w:rPr>
              <w:t xml:space="preserve">人（项目负责人、技术负责人、安全负责人、水处理负责人、现场作业管理人员等）</w:t>
            </w:r>
            <w:r>
              <w:rPr>
                <w:rFonts w:hint="eastAsia" w:ascii="宋体" w:hAnsi="宋体" w:cs="宋体"/>
                <w:szCs w:val="21"/>
              </w:rPr>
              <w:t xml:space="preserve">，乙方承诺配置【】人；</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）其他作业人员不少于</w:t>
            </w:r>
            <w:r>
              <w:rPr>
                <w:rFonts w:hint="eastAsia" w:ascii="宋体" w:hAnsi="宋体" w:cs="宋体"/>
                <w:szCs w:val="21"/>
              </w:rPr>
              <w:t xml:space="preserve">15</w:t>
            </w:r>
            <w:r>
              <w:rPr>
                <w:rFonts w:hint="eastAsia" w:ascii="宋体" w:hAnsi="宋体" w:cs="宋体"/>
                <w:szCs w:val="21"/>
              </w:rPr>
              <w:t xml:space="preserve">人（填埋作业、渗滤液处理、雨水抽排</w:t>
            </w:r>
            <w:r>
              <w:rPr>
                <w:rFonts w:hint="eastAsia" w:ascii="宋体" w:hAnsi="宋体" w:cs="宋体"/>
                <w:szCs w:val="21"/>
              </w:rPr>
              <w:t xml:space="preserve">、</w:t>
            </w:r>
            <w:r>
              <w:rPr>
                <w:rFonts w:hint="eastAsia" w:ascii="宋体" w:hAnsi="宋体" w:cs="宋体"/>
                <w:szCs w:val="21"/>
              </w:rPr>
              <w:t xml:space="preserve">场区零星用工及现场安保、保洁等）</w:t>
            </w:r>
            <w:r>
              <w:rPr>
                <w:rFonts w:hint="eastAsia" w:ascii="宋体" w:hAnsi="宋体" w:cs="宋体"/>
                <w:szCs w:val="21"/>
              </w:rPr>
              <w:t xml:space="preserve">，乙方承诺配置【】人；</w:t>
            </w:r>
            <w:r/>
          </w:p>
        </w:tc>
      </w:tr>
      <w:tr>
        <w:trPr>
          <w:trHeight w:val="1566"/>
        </w:trPr>
        <w:tc>
          <w:tcPr>
            <w:tcW w:w="849"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27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36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运营耗材器具</w:t>
            </w:r>
            <w:r/>
          </w:p>
        </w:tc>
        <w:tc>
          <w:tcPr>
            <w:tcW w:w="639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飞灰及炉渣库区覆盖用</w:t>
            </w:r>
            <w:r>
              <w:rPr>
                <w:rFonts w:hint="eastAsia" w:ascii="宋体" w:hAnsi="宋体" w:cs="宋体"/>
                <w:szCs w:val="21"/>
              </w:rPr>
              <w:t xml:space="preserve">HDPE</w:t>
            </w:r>
            <w:r>
              <w:rPr>
                <w:rFonts w:hint="eastAsia" w:ascii="宋体" w:hAnsi="宋体" w:cs="宋体"/>
                <w:szCs w:val="21"/>
              </w:rPr>
              <w:t xml:space="preserve">膜、</w:t>
            </w:r>
            <w:r>
              <w:rPr>
                <w:rFonts w:hint="eastAsia" w:ascii="宋体" w:hAnsi="宋体" w:cs="宋体"/>
                <w:szCs w:val="21"/>
              </w:rPr>
              <w:t xml:space="preserve">膜面</w:t>
            </w:r>
            <w:r>
              <w:rPr>
                <w:rFonts w:hint="eastAsia" w:ascii="宋体" w:hAnsi="宋体" w:cs="宋体"/>
                <w:szCs w:val="21"/>
              </w:rPr>
              <w:t xml:space="preserve">压载用品、药剂</w:t>
            </w:r>
            <w:r>
              <w:rPr>
                <w:rFonts w:hint="eastAsia" w:ascii="宋体" w:hAnsi="宋体" w:cs="宋体"/>
                <w:szCs w:val="21"/>
              </w:rPr>
              <w:t xml:space="preserve">等耗材</w:t>
            </w:r>
            <w:r>
              <w:rPr>
                <w:rFonts w:hint="eastAsia" w:ascii="宋体" w:hAnsi="宋体" w:cs="宋体"/>
                <w:szCs w:val="21"/>
              </w:rPr>
              <w:t xml:space="preserve">的</w:t>
            </w:r>
            <w:r>
              <w:rPr>
                <w:rFonts w:hint="eastAsia" w:ascii="宋体" w:hAnsi="宋体" w:cs="宋体"/>
                <w:szCs w:val="21"/>
              </w:rPr>
              <w:t xml:space="preserve">购置</w:t>
            </w:r>
            <w:r>
              <w:rPr>
                <w:rFonts w:hint="eastAsia" w:ascii="宋体" w:hAnsi="宋体" w:cs="宋体"/>
                <w:szCs w:val="21"/>
              </w:rPr>
              <w:t xml:space="preserve">、贮存、使用管理。</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HDPE</w:t>
            </w:r>
            <w:r>
              <w:rPr>
                <w:rFonts w:hint="eastAsia" w:ascii="宋体" w:hAnsi="宋体" w:cs="宋体"/>
                <w:szCs w:val="21"/>
              </w:rPr>
              <w:t xml:space="preserve">膜</w:t>
            </w:r>
            <w:r>
              <w:rPr>
                <w:rFonts w:hint="eastAsia" w:ascii="宋体" w:hAnsi="宋体" w:cs="宋体"/>
                <w:szCs w:val="21"/>
              </w:rPr>
              <w:t xml:space="preserve">，其中各库区中期覆膜</w:t>
            </w:r>
            <w:r>
              <w:rPr>
                <w:rFonts w:hint="eastAsia" w:ascii="宋体" w:hAnsi="宋体" w:cs="宋体"/>
                <w:szCs w:val="21"/>
              </w:rPr>
              <w:t xml:space="preserve">修复修补使用</w:t>
            </w:r>
            <w:r>
              <w:rPr>
                <w:rFonts w:hint="eastAsia" w:ascii="宋体" w:hAnsi="宋体" w:cs="宋体"/>
                <w:szCs w:val="21"/>
              </w:rPr>
              <w:t xml:space="preserve">1.0mm </w:t>
            </w:r>
            <w:r>
              <w:rPr>
                <w:rFonts w:hint="eastAsia" w:ascii="宋体" w:hAnsi="宋体" w:cs="宋体"/>
                <w:szCs w:val="21"/>
              </w:rPr>
              <w:t xml:space="preserve">双光面</w:t>
            </w:r>
            <w:r>
              <w:rPr>
                <w:rFonts w:hint="eastAsia" w:ascii="宋体" w:hAnsi="宋体" w:cs="宋体"/>
                <w:szCs w:val="21"/>
              </w:rPr>
              <w:t xml:space="preserve">HDPE</w:t>
            </w:r>
            <w:r>
              <w:rPr>
                <w:rFonts w:hint="eastAsia" w:ascii="宋体" w:hAnsi="宋体" w:cs="宋体"/>
                <w:szCs w:val="21"/>
              </w:rPr>
              <w:t xml:space="preserve">膜；</w:t>
            </w:r>
            <w:r>
              <w:rPr>
                <w:rFonts w:hint="eastAsia" w:ascii="宋体" w:hAnsi="宋体" w:cs="宋体"/>
                <w:szCs w:val="21"/>
              </w:rPr>
              <w:t xml:space="preserve">飞灰和炉渣筛</w:t>
            </w:r>
            <w:r>
              <w:rPr>
                <w:rFonts w:hint="eastAsia" w:ascii="宋体" w:hAnsi="宋体" w:cs="宋体"/>
                <w:szCs w:val="21"/>
              </w:rPr>
              <w:t xml:space="preserve">上物</w:t>
            </w:r>
            <w:r>
              <w:rPr>
                <w:rFonts w:hint="eastAsia" w:ascii="宋体" w:hAnsi="宋体" w:cs="宋体"/>
                <w:szCs w:val="21"/>
              </w:rPr>
              <w:t xml:space="preserve">填埋</w:t>
            </w:r>
            <w:r>
              <w:rPr>
                <w:rFonts w:hint="eastAsia" w:ascii="宋体" w:hAnsi="宋体" w:cs="宋体"/>
                <w:szCs w:val="21"/>
              </w:rPr>
              <w:t xml:space="preserve">日覆盖</w:t>
            </w:r>
            <w:r>
              <w:rPr>
                <w:rFonts w:hint="eastAsia" w:ascii="宋体" w:hAnsi="宋体" w:cs="宋体"/>
                <w:szCs w:val="21"/>
              </w:rPr>
              <w:t xml:space="preserve">使用</w:t>
            </w:r>
            <w:r>
              <w:rPr>
                <w:rFonts w:hint="eastAsia" w:ascii="宋体" w:hAnsi="宋体" w:cs="宋体"/>
                <w:szCs w:val="21"/>
              </w:rPr>
              <w:t xml:space="preserve">0.5mm </w:t>
            </w:r>
            <w:r>
              <w:rPr>
                <w:rFonts w:hint="eastAsia" w:ascii="宋体" w:hAnsi="宋体" w:cs="宋体"/>
                <w:szCs w:val="21"/>
              </w:rPr>
              <w:t xml:space="preserve">双光面</w:t>
            </w:r>
            <w:r>
              <w:rPr>
                <w:rFonts w:hint="eastAsia" w:ascii="宋体" w:hAnsi="宋体" w:cs="宋体"/>
                <w:szCs w:val="21"/>
              </w:rPr>
              <w:t xml:space="preserve">HDPE</w:t>
            </w:r>
            <w:r>
              <w:rPr>
                <w:rFonts w:hint="eastAsia" w:ascii="宋体" w:hAnsi="宋体" w:cs="宋体"/>
                <w:szCs w:val="21"/>
              </w:rPr>
              <w:t xml:space="preserve">膜。</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）水处理耗材及药剂；填埋作业所需吊带、挂钩、安全扣等零星耗材；雨雪冰冻</w:t>
            </w:r>
            <w:r>
              <w:rPr>
                <w:rFonts w:hint="eastAsia" w:ascii="宋体" w:hAnsi="宋体" w:cs="宋体"/>
                <w:szCs w:val="21"/>
              </w:rPr>
              <w:t xml:space="preserve">台风等恶劣</w:t>
            </w:r>
            <w:r>
              <w:rPr>
                <w:rFonts w:hint="eastAsia" w:ascii="宋体" w:hAnsi="宋体" w:cs="宋体"/>
                <w:szCs w:val="21"/>
              </w:rPr>
              <w:t xml:space="preserve">天气防范应对物资。</w:t>
            </w:r>
            <w:r/>
          </w:p>
        </w:tc>
      </w:tr>
      <w:tr>
        <w:trPr>
          <w:trHeight w:val="1878"/>
        </w:trPr>
        <w:tc>
          <w:tcPr>
            <w:tcW w:w="84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1.5</w:t>
            </w:r>
            <w:r/>
          </w:p>
        </w:tc>
        <w:tc>
          <w:tcPr>
            <w:gridSpan w:val="2"/>
            <w:tcW w:w="263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环境</w:t>
            </w:r>
            <w:r>
              <w:rPr>
                <w:rFonts w:hint="eastAsia" w:ascii="宋体" w:hAnsi="宋体" w:cs="宋体"/>
                <w:szCs w:val="21"/>
              </w:rPr>
              <w:t xml:space="preserve">监测</w:t>
            </w:r>
            <w:r/>
          </w:p>
        </w:tc>
        <w:tc>
          <w:tcPr>
            <w:tcW w:w="639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对填埋场地下水、渗滤液（进水及出水）、飞灰（浸出液及二噁英）、大气（有组织及无组织）、填埋气、噪声、地表水、土壤、堆体沉降定期开展</w:t>
            </w:r>
            <w:r>
              <w:rPr>
                <w:rFonts w:hint="eastAsia" w:ascii="宋体" w:hAnsi="宋体" w:cs="宋体"/>
                <w:bCs/>
                <w:szCs w:val="21"/>
              </w:rPr>
              <w:t xml:space="preserve">监测</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上述监测项目参照并符合垃圾填埋场污染控制最新标准、排污许可证及生态环境部门等相关要求，具体以最新标准为准。</w:t>
            </w:r>
            <w:r/>
          </w:p>
        </w:tc>
      </w:tr>
      <w:tr>
        <w:trPr>
          <w:trHeight w:val="322"/>
        </w:trPr>
        <w:tc>
          <w:tcPr>
            <w:tcW w:w="84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1.6</w:t>
            </w:r>
            <w:r/>
          </w:p>
        </w:tc>
        <w:tc>
          <w:tcPr>
            <w:gridSpan w:val="2"/>
            <w:tcW w:w="263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在线仪运维</w:t>
            </w:r>
            <w:r/>
          </w:p>
        </w:tc>
        <w:tc>
          <w:tcPr>
            <w:tcW w:w="639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场内水质在线监测分析仪租赁、运营、维护。</w:t>
            </w:r>
            <w:r/>
          </w:p>
        </w:tc>
      </w:tr>
      <w:tr>
        <w:trPr>
          <w:trHeight w:val="633"/>
        </w:trPr>
        <w:tc>
          <w:tcPr>
            <w:tcW w:w="84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gridSpan w:val="2"/>
            <w:tcW w:w="263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渗滤液处理</w:t>
            </w:r>
            <w:r>
              <w:rPr>
                <w:rFonts w:hint="eastAsia" w:ascii="宋体" w:hAnsi="宋体" w:cs="宋体"/>
                <w:szCs w:val="21"/>
              </w:rPr>
              <w:t xml:space="preserve">服务</w:t>
            </w:r>
            <w:r/>
          </w:p>
        </w:tc>
        <w:tc>
          <w:tcPr>
            <w:tcW w:w="6397" w:type="dxa"/>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完成</w:t>
            </w:r>
            <w:r>
              <w:rPr>
                <w:rFonts w:hint="eastAsia" w:ascii="宋体" w:hAnsi="宋体" w:cs="宋体"/>
                <w:szCs w:val="21"/>
              </w:rPr>
              <w:t xml:space="preserve">5</w:t>
            </w:r>
            <w:r>
              <w:rPr>
                <w:rFonts w:hint="eastAsia" w:ascii="宋体" w:hAnsi="宋体" w:cs="宋体"/>
                <w:szCs w:val="21"/>
              </w:rPr>
              <w:t xml:space="preserve">万立方米渗滤液处理，工艺要求为“预处理</w:t>
            </w:r>
            <w:r>
              <w:rPr>
                <w:rFonts w:hint="eastAsia" w:ascii="宋体" w:hAnsi="宋体" w:cs="宋体"/>
                <w:szCs w:val="21"/>
              </w:rPr>
              <w:t xml:space="preserve">+DTRO</w:t>
            </w:r>
            <w:r>
              <w:rPr>
                <w:rFonts w:hint="eastAsia" w:ascii="宋体" w:hAnsi="宋体" w:cs="宋体"/>
                <w:szCs w:val="21"/>
              </w:rPr>
              <w:t xml:space="preserve">（碟管式反渗透）</w:t>
            </w:r>
            <w:r>
              <w:rPr>
                <w:rFonts w:hint="eastAsia" w:ascii="宋体" w:hAnsi="宋体" w:cs="宋体"/>
                <w:szCs w:val="21"/>
              </w:rPr>
              <w:t xml:space="preserve">+</w:t>
            </w:r>
            <w:r>
              <w:rPr>
                <w:rFonts w:hint="eastAsia" w:ascii="宋体" w:hAnsi="宋体" w:cs="宋体"/>
                <w:szCs w:val="21"/>
              </w:rPr>
              <w:t xml:space="preserve">浓水回灌”。为保障处理效果，本项目要求渗滤液处理产水率不低于</w:t>
            </w:r>
            <w:r>
              <w:rPr>
                <w:rFonts w:hint="eastAsia" w:ascii="宋体" w:hAnsi="宋体" w:cs="宋体"/>
                <w:szCs w:val="21"/>
              </w:rPr>
              <w:t xml:space="preserve">70%</w:t>
            </w:r>
            <w:r>
              <w:rPr>
                <w:rFonts w:hint="eastAsia" w:ascii="宋体" w:hAnsi="宋体" w:cs="宋体"/>
                <w:szCs w:val="21"/>
              </w:rPr>
              <w:t xml:space="preserve">。采购单位提供渗滤液处理实施场地，中标单位负责处理设备的安装调试运行。（考虑到渗滤液实际产生处理量无法精确估算，渗滤液处理按实结算</w:t>
            </w:r>
            <w:r>
              <w:rPr>
                <w:rFonts w:hint="eastAsia" w:ascii="宋体" w:hAnsi="宋体" w:cs="宋体"/>
                <w:szCs w:val="21"/>
              </w:rPr>
              <w:t xml:space="preserve">，</w:t>
            </w:r>
            <w:r>
              <w:rPr>
                <w:rFonts w:hint="eastAsia" w:ascii="宋体" w:hAnsi="宋体" w:cs="宋体"/>
                <w:szCs w:val="21"/>
              </w:rPr>
              <w:t xml:space="preserve">如果产水率未能达到</w:t>
            </w:r>
            <w:r>
              <w:rPr>
                <w:rFonts w:hint="eastAsia" w:ascii="宋体" w:hAnsi="宋体" w:cs="宋体"/>
                <w:szCs w:val="21"/>
              </w:rPr>
              <w:t xml:space="preserve">70%</w:t>
            </w:r>
            <w:r>
              <w:rPr>
                <w:rFonts w:hint="eastAsia" w:ascii="宋体" w:hAnsi="宋体" w:cs="宋体"/>
                <w:szCs w:val="21"/>
              </w:rPr>
              <w:t xml:space="preserve">的，则按照实际产水量</w:t>
            </w:r>
            <w:r>
              <w:rPr>
                <w:rFonts w:hint="eastAsia" w:ascii="宋体" w:hAnsi="宋体" w:cs="宋体"/>
                <w:szCs w:val="21"/>
              </w:rPr>
              <w:t xml:space="preserve">/70%</w:t>
            </w:r>
            <w:r>
              <w:rPr>
                <w:rFonts w:hint="eastAsia" w:ascii="宋体" w:hAnsi="宋体" w:cs="宋体"/>
                <w:szCs w:val="21"/>
              </w:rPr>
              <w:t xml:space="preserve">核算工作量</w:t>
            </w:r>
            <w:r>
              <w:rPr>
                <w:rFonts w:hint="eastAsia" w:ascii="宋体" w:hAnsi="宋体" w:cs="宋体"/>
                <w:szCs w:val="21"/>
              </w:rPr>
              <w:t xml:space="preserve">）</w:t>
            </w:r>
            <w:r/>
          </w:p>
        </w:tc>
      </w:tr>
      <w:tr>
        <w:trPr>
          <w:trHeight w:val="332"/>
        </w:trPr>
        <w:tc>
          <w:tcPr>
            <w:tcW w:w="84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gridSpan w:val="2"/>
            <w:tcW w:w="263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号库顶膜</w:t>
            </w:r>
            <w:r>
              <w:rPr>
                <w:rFonts w:hint="eastAsia" w:ascii="宋体" w:hAnsi="宋体" w:cs="宋体"/>
                <w:szCs w:val="21"/>
              </w:rPr>
              <w:t xml:space="preserve">整体</w:t>
            </w:r>
            <w:r>
              <w:rPr>
                <w:rFonts w:hint="eastAsia" w:ascii="宋体" w:hAnsi="宋体" w:cs="宋体"/>
                <w:szCs w:val="21"/>
              </w:rPr>
              <w:t xml:space="preserve">更换</w:t>
            </w:r>
            <w:r>
              <w:rPr>
                <w:rFonts w:hint="eastAsia" w:ascii="宋体" w:hAnsi="宋体" w:cs="宋体"/>
                <w:szCs w:val="21"/>
              </w:rPr>
              <w:t xml:space="preserve">服务</w:t>
            </w:r>
            <w:r/>
          </w:p>
        </w:tc>
        <w:tc>
          <w:tcPr>
            <w:tcW w:w="6397"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约</w:t>
            </w:r>
            <w:r>
              <w:rPr>
                <w:rFonts w:hint="eastAsia" w:ascii="宋体" w:hAnsi="宋体" w:cs="宋体"/>
                <w:szCs w:val="21"/>
              </w:rPr>
              <w:t xml:space="preserve">1.8</w:t>
            </w:r>
            <w:r>
              <w:rPr>
                <w:rFonts w:hint="eastAsia" w:ascii="宋体" w:hAnsi="宋体" w:cs="宋体"/>
                <w:szCs w:val="21"/>
              </w:rPr>
              <w:t xml:space="preserve">万平方米。具体</w:t>
            </w:r>
            <w:r>
              <w:rPr>
                <w:rFonts w:hint="eastAsia" w:ascii="宋体" w:hAnsi="宋体" w:cs="宋体"/>
                <w:szCs w:val="21"/>
              </w:rPr>
              <w:t xml:space="preserve">根据甲方</w:t>
            </w:r>
            <w:r>
              <w:rPr>
                <w:rFonts w:hint="eastAsia" w:ascii="宋体" w:hAnsi="宋体" w:cs="宋体"/>
                <w:szCs w:val="21"/>
              </w:rPr>
              <w:t xml:space="preserve">实际需求</w:t>
            </w:r>
            <w:r>
              <w:rPr>
                <w:rFonts w:hint="eastAsia" w:ascii="宋体" w:hAnsi="宋体" w:cs="宋体"/>
                <w:szCs w:val="21"/>
              </w:rPr>
              <w:t xml:space="preserve">开展。</w:t>
            </w:r>
            <w:r/>
          </w:p>
        </w:tc>
      </w:tr>
    </w:tbl>
    <w:p>
      <w:pPr>
        <w:ind w:firstLine="420"/>
        <w:spacing w:line="360" w:lineRule="auto"/>
        <w:rPr>
          <w:rFonts w:ascii="宋体" w:hAnsi="宋体" w:cs="宋体"/>
          <w:szCs w:val="21"/>
        </w:rPr>
      </w:pPr>
      <w:r>
        <w:rPr>
          <w:rFonts w:hint="eastAsia" w:ascii="宋体" w:hAnsi="宋体" w:cs="宋体"/>
          <w:szCs w:val="21"/>
        </w:rPr>
        <w:t xml:space="preserve">其他详细要求按招标文件第四章采购需求。</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合同履约期限：</w:t>
      </w:r>
      <w:r>
        <w:rPr>
          <w:rFonts w:hint="eastAsia" w:ascii="宋体" w:hAnsi="宋体" w:cs="宋体"/>
          <w:szCs w:val="21"/>
        </w:rPr>
        <w:t xml:space="preserve">1</w:t>
      </w:r>
      <w:r>
        <w:rPr>
          <w:rFonts w:hint="eastAsia" w:ascii="宋体" w:hAnsi="宋体" w:cs="宋体"/>
          <w:szCs w:val="21"/>
        </w:rPr>
        <w:t xml:space="preserve">年，</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日至</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31</w:t>
      </w:r>
      <w:r>
        <w:rPr>
          <w:rFonts w:hint="eastAsia" w:ascii="宋体" w:hAnsi="宋体" w:cs="宋体"/>
          <w:szCs w:val="21"/>
        </w:rPr>
        <w:t xml:space="preserve">日。</w:t>
      </w:r>
      <w:r/>
    </w:p>
    <w:p>
      <w:pPr>
        <w:ind w:firstLine="420"/>
        <w:spacing w:line="360" w:lineRule="auto"/>
        <w:rPr>
          <w:rFonts w:ascii="宋体" w:hAnsi="宋体" w:cs="宋体"/>
          <w:bCs/>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服务地点：</w:t>
      </w:r>
      <w:r>
        <w:rPr>
          <w:rFonts w:hint="eastAsia" w:ascii="宋体" w:hAnsi="宋体" w:cs="宋体"/>
          <w:bCs/>
          <w:szCs w:val="21"/>
        </w:rPr>
        <w:t xml:space="preserve">吴江区八坼街道双联村，具体按采购单位指定地点。</w:t>
      </w:r>
      <w:r/>
    </w:p>
    <w:p>
      <w:pPr>
        <w:pStyle w:val="946"/>
        <w:ind w:firstLine="420"/>
        <w:spacing w:line="360" w:lineRule="auto"/>
        <w:rPr>
          <w:rFonts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t xml:space="preserve">、验收标准：招标文件、投标文件、最终的合同及考核标准均作为验收依据。</w:t>
      </w:r>
      <w:r/>
    </w:p>
    <w:p>
      <w:pPr>
        <w:pStyle w:val="946"/>
        <w:ind w:firstLine="420"/>
        <w:spacing w:line="360" w:lineRule="auto"/>
        <w:rPr>
          <w:rFonts w:hAnsi="宋体" w:eastAsia="宋体" w:cs="宋体"/>
          <w:sz w:val="21"/>
          <w:szCs w:val="21"/>
        </w:rPr>
      </w:pPr>
      <w:r>
        <w:rPr>
          <w:rFonts w:hint="eastAsia" w:hAnsi="宋体" w:eastAsia="宋体" w:cs="宋体"/>
          <w:sz w:val="21"/>
          <w:szCs w:val="21"/>
        </w:rPr>
        <w:t xml:space="preserve">5</w:t>
      </w:r>
      <w:r>
        <w:rPr>
          <w:rFonts w:hint="eastAsia" w:hAnsi="宋体" w:eastAsia="宋体" w:cs="宋体"/>
          <w:sz w:val="21"/>
          <w:szCs w:val="21"/>
        </w:rPr>
        <w:t xml:space="preserve">、</w:t>
      </w:r>
      <w:r>
        <w:rPr>
          <w:rFonts w:hint="eastAsia" w:hAnsi="宋体" w:eastAsia="宋体" w:cs="宋体"/>
          <w:sz w:val="21"/>
          <w:szCs w:val="21"/>
        </w:rPr>
        <w:t xml:space="preserve">下列文件为本合同不可分割部分：</w:t>
      </w:r>
      <w:r/>
    </w:p>
    <w:p>
      <w:pPr>
        <w:pStyle w:val="946"/>
        <w:numPr>
          <w:ilvl w:val="0"/>
          <w:numId w:val="6"/>
        </w:numPr>
        <w:ind w:left="0" w:firstLine="420"/>
        <w:spacing w:line="360" w:lineRule="auto"/>
        <w:rPr>
          <w:rFonts w:hAnsi="宋体" w:eastAsia="宋体" w:cs="宋体"/>
          <w:sz w:val="21"/>
          <w:szCs w:val="21"/>
        </w:rPr>
      </w:pPr>
      <w:r>
        <w:rPr>
          <w:rFonts w:hint="eastAsia" w:hAnsi="宋体" w:eastAsia="宋体" w:cs="宋体"/>
          <w:sz w:val="21"/>
          <w:szCs w:val="21"/>
        </w:rPr>
        <w:t xml:space="preserve">中标通知书；</w:t>
      </w:r>
      <w:r/>
    </w:p>
    <w:p>
      <w:pPr>
        <w:pStyle w:val="946"/>
        <w:numPr>
          <w:ilvl w:val="0"/>
          <w:numId w:val="6"/>
        </w:numPr>
        <w:ind w:left="0" w:firstLine="420"/>
        <w:spacing w:line="360" w:lineRule="auto"/>
        <w:rPr>
          <w:rFonts w:hAnsi="宋体" w:eastAsia="宋体" w:cs="宋体"/>
          <w:sz w:val="21"/>
          <w:szCs w:val="21"/>
        </w:rPr>
      </w:pPr>
      <w:r>
        <w:rPr>
          <w:rFonts w:hint="eastAsia" w:hAnsi="宋体" w:eastAsia="宋体" w:cs="宋体"/>
          <w:sz w:val="21"/>
          <w:szCs w:val="21"/>
        </w:rPr>
        <w:t xml:space="preserve">投标</w:t>
      </w:r>
      <w:r>
        <w:rPr>
          <w:rFonts w:hint="eastAsia" w:hAnsi="宋体" w:eastAsia="宋体" w:cs="宋体"/>
          <w:sz w:val="21"/>
          <w:szCs w:val="21"/>
        </w:rPr>
        <w:t xml:space="preserve">文件</w:t>
      </w:r>
      <w:r>
        <w:rPr>
          <w:rFonts w:hint="eastAsia" w:hAnsi="宋体" w:eastAsia="宋体" w:cs="宋体"/>
          <w:sz w:val="21"/>
          <w:szCs w:val="21"/>
        </w:rPr>
        <w:t xml:space="preserve">；</w:t>
      </w:r>
      <w:r/>
    </w:p>
    <w:p>
      <w:pPr>
        <w:pStyle w:val="946"/>
        <w:numPr>
          <w:ilvl w:val="0"/>
          <w:numId w:val="6"/>
        </w:numPr>
        <w:ind w:left="0" w:firstLine="420"/>
        <w:spacing w:line="360" w:lineRule="auto"/>
        <w:rPr>
          <w:rFonts w:hAnsi="宋体" w:eastAsia="宋体" w:cs="宋体"/>
          <w:sz w:val="21"/>
          <w:szCs w:val="21"/>
        </w:rPr>
      </w:pPr>
      <w:r>
        <w:rPr>
          <w:rFonts w:hint="eastAsia" w:hAnsi="宋体" w:eastAsia="宋体" w:cs="宋体"/>
          <w:sz w:val="21"/>
          <w:szCs w:val="21"/>
        </w:rPr>
        <w:t xml:space="preserve">乙方在招投标过程中所作的其它承诺、声明、书面澄清等；</w:t>
      </w:r>
      <w:r/>
    </w:p>
    <w:p>
      <w:pPr>
        <w:pStyle w:val="946"/>
        <w:numPr>
          <w:ilvl w:val="0"/>
          <w:numId w:val="6"/>
        </w:numPr>
        <w:ind w:left="0" w:firstLine="420"/>
        <w:spacing w:line="360" w:lineRule="auto"/>
        <w:rPr>
          <w:rFonts w:hAnsi="宋体" w:eastAsia="宋体" w:cs="宋体"/>
          <w:sz w:val="21"/>
          <w:szCs w:val="21"/>
        </w:rPr>
      </w:pPr>
      <w:r>
        <w:rPr>
          <w:rFonts w:hint="eastAsia" w:hAnsi="宋体" w:eastAsia="宋体" w:cs="宋体"/>
          <w:sz w:val="21"/>
          <w:szCs w:val="21"/>
        </w:rPr>
        <w:t xml:space="preserve">招标文件及其附件；</w:t>
      </w:r>
      <w:r/>
    </w:p>
    <w:p>
      <w:pPr>
        <w:pStyle w:val="946"/>
        <w:numPr>
          <w:ilvl w:val="0"/>
          <w:numId w:val="6"/>
        </w:numPr>
        <w:ind w:left="0" w:firstLine="420"/>
        <w:spacing w:line="360" w:lineRule="auto"/>
        <w:rPr>
          <w:rFonts w:hAnsi="宋体" w:eastAsia="宋体" w:cs="宋体"/>
          <w:sz w:val="21"/>
          <w:szCs w:val="21"/>
        </w:rPr>
      </w:pPr>
      <w:r>
        <w:rPr>
          <w:rFonts w:hint="eastAsia" w:hAnsi="宋体" w:eastAsia="宋体" w:cs="宋体"/>
          <w:sz w:val="21"/>
          <w:szCs w:val="21"/>
        </w:rPr>
        <w:t xml:space="preserve">合同附件。</w:t>
      </w:r>
      <w:r/>
    </w:p>
    <w:p>
      <w:pPr>
        <w:pStyle w:val="946"/>
        <w:ind w:firstLine="420"/>
        <w:spacing w:line="360" w:lineRule="auto"/>
        <w:rPr>
          <w:rFonts w:hAnsi="宋体" w:eastAsia="宋体" w:cs="宋体"/>
          <w:sz w:val="21"/>
          <w:szCs w:val="21"/>
        </w:rPr>
      </w:pPr>
      <w:r>
        <w:rPr>
          <w:rFonts w:hint="eastAsia" w:hAnsi="宋体" w:eastAsia="宋体" w:cs="宋体"/>
          <w:sz w:val="21"/>
          <w:szCs w:val="21"/>
        </w:rPr>
        <w:t xml:space="preserve">以上与本合同具有同等法律效力</w:t>
      </w:r>
      <w:r>
        <w:rPr>
          <w:rFonts w:hint="eastAsia" w:hAnsi="宋体" w:eastAsia="宋体" w:cs="宋体"/>
          <w:sz w:val="21"/>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二、</w:t>
      </w:r>
      <w:r>
        <w:rPr>
          <w:rFonts w:hint="eastAsia" w:ascii="宋体" w:hAnsi="宋体" w:cs="宋体"/>
          <w:b/>
          <w:bCs/>
          <w:szCs w:val="21"/>
        </w:rPr>
        <w:t xml:space="preserve">乙方</w:t>
      </w:r>
      <w:r>
        <w:rPr>
          <w:rFonts w:hint="eastAsia" w:ascii="宋体" w:hAnsi="宋体" w:cs="宋体"/>
          <w:b/>
          <w:bCs/>
          <w:szCs w:val="21"/>
        </w:rPr>
        <w:t xml:space="preserve">工作职责：</w:t>
      </w:r>
      <w:r/>
    </w:p>
    <w:p>
      <w:pPr>
        <w:ind w:firstLine="422"/>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w:t>
      </w:r>
      <w:r>
        <w:rPr>
          <w:rFonts w:hint="eastAsia" w:ascii="宋体" w:hAnsi="宋体" w:cs="宋体"/>
          <w:szCs w:val="21"/>
        </w:rPr>
        <w:t xml:space="preserve">乙方</w:t>
      </w:r>
      <w:r>
        <w:rPr>
          <w:rFonts w:hint="eastAsia" w:ascii="宋体" w:hAnsi="宋体" w:cs="宋体"/>
          <w:szCs w:val="21"/>
        </w:rPr>
        <w:t xml:space="preserve">负责：</w:t>
      </w:r>
      <w:r>
        <w:rPr>
          <w:rFonts w:hint="eastAsia" w:ascii="宋体" w:hAnsi="宋体" w:cs="宋体"/>
          <w:szCs w:val="21"/>
        </w:rPr>
        <w:t xml:space="preserve">按招标文件第二章节规定。</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、其它</w:t>
      </w:r>
      <w:r>
        <w:rPr>
          <w:rFonts w:hint="eastAsia" w:ascii="宋体" w:hAnsi="宋体" w:cs="宋体"/>
          <w:szCs w:val="21"/>
        </w:rPr>
        <w:t xml:space="preserve">（</w:t>
      </w:r>
      <w:r>
        <w:rPr>
          <w:rFonts w:hint="eastAsia" w:ascii="宋体" w:hAnsi="宋体" w:cs="宋体"/>
          <w:szCs w:val="21"/>
        </w:rPr>
        <w:t xml:space="preserve">如有</w:t>
      </w:r>
      <w:r>
        <w:rPr>
          <w:rFonts w:hint="eastAsia" w:ascii="宋体" w:hAnsi="宋体" w:cs="宋体"/>
          <w:szCs w:val="21"/>
        </w:rPr>
        <w:t xml:space="preserve">）：</w:t>
      </w:r>
      <w:r>
        <w:rPr>
          <w:rFonts w:hint="eastAsia" w:ascii="宋体" w:hAnsi="宋体" w:cs="宋体"/>
          <w:szCs w:val="21"/>
        </w:rPr>
        <w:t xml:space="preserve">按照乙方投标承诺，或按照甲乙双方约定的其他服务内容。</w:t>
      </w:r>
      <w:r/>
    </w:p>
    <w:p>
      <w:pPr>
        <w:spacing w:line="360" w:lineRule="auto"/>
        <w:rPr>
          <w:rFonts w:ascii="宋体" w:hAnsi="宋体" w:cs="宋体"/>
          <w:b/>
          <w:szCs w:val="21"/>
        </w:rPr>
      </w:pPr>
      <w:r>
        <w:rPr>
          <w:rFonts w:hint="eastAsia" w:ascii="宋体" w:hAnsi="宋体" w:cs="宋体"/>
          <w:b/>
          <w:szCs w:val="21"/>
        </w:rPr>
        <w:t xml:space="preserve">三、甲、乙双方的责任</w:t>
      </w:r>
      <w:r/>
    </w:p>
    <w:p>
      <w:pPr>
        <w:spacing w:line="360" w:lineRule="auto"/>
        <w:rPr>
          <w:rFonts w:ascii="宋体" w:hAnsi="宋体" w:cs="宋体"/>
          <w:b/>
          <w:szCs w:val="21"/>
        </w:rPr>
      </w:pPr>
      <w:r>
        <w:rPr>
          <w:rFonts w:hint="eastAsia" w:ascii="宋体" w:hAnsi="宋体" w:cs="宋体"/>
          <w:b/>
          <w:szCs w:val="21"/>
        </w:rPr>
        <w:t xml:space="preserve">（一）甲方责任：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、乙方指定专人作为甲方联系人予以协调工作。加强与乙方沟通，交流情况，互通信息。</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、甲方因工作需要，遇重大活动和仪式需乙方外加服务人员提供保障服务的，乙方须全力配合。</w:t>
      </w:r>
      <w:r/>
    </w:p>
    <w:p>
      <w:pPr>
        <w:spacing w:line="360" w:lineRule="auto"/>
        <w:rPr>
          <w:rFonts w:ascii="宋体" w:hAnsi="宋体" w:cs="宋体"/>
          <w:b/>
          <w:szCs w:val="21"/>
        </w:rPr>
      </w:pPr>
      <w:r>
        <w:rPr>
          <w:rFonts w:hint="eastAsia" w:ascii="宋体" w:hAnsi="宋体" w:cs="宋体"/>
          <w:b/>
          <w:szCs w:val="21"/>
        </w:rPr>
        <w:t xml:space="preserve">（二）乙方责任：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、乙方在从事管理工作中应当做到文明工作、安全生产，采取必要的安全防范措施，合同期内若发生劳动、生产安全、社会治安、防火等责任事故，由乙方自行承担责任，与甲方无关。</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、乙方应及时调整不适应工作需求的服务人员。如甲方认为该员工不能胜任本职工作的，必须调整。</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、乙方应经常对员工进行岗位职责和安全教育，加强岗位责任考核。因管</w:t>
      </w:r>
      <w:r>
        <w:rPr>
          <w:rFonts w:hint="eastAsia" w:ascii="宋体" w:hAnsi="宋体" w:cs="宋体"/>
          <w:szCs w:val="21"/>
        </w:rPr>
        <w:t xml:space="preserve">理不当、违规操作发生设备损坏、被盗等安全事故对甲方造成一定损失的，乙方需承担相应的赔偿责任。</w:t>
      </w:r>
      <w:r/>
    </w:p>
    <w:p>
      <w:pPr>
        <w:pStyle w:val="971"/>
        <w:spacing w:line="360" w:lineRule="auto"/>
        <w:rPr>
          <w:rFonts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t xml:space="preserve">、确因甲方工作需要，乙方应无条件配合甲方完成一些突击工作。如：安排服务人员（内部）临时加班等。</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乙方在运营期间，必须严格按垃圾填埋场设备操作规程、安全操作规程进行操作，建立完善安全生产制度和意外事故的应急机制，乙方应保障生产和服务的稳定和安全，防止事故发生。如出现重大事故，乙方应及时通报甲方，并尽最大人力、物力进行抢救，尽快恢复生产与服务；在事故影响期间，乙方应采取各种应急措施进行补救，尽量减少事故对公众的影</w:t>
      </w:r>
      <w:r>
        <w:rPr>
          <w:rFonts w:hint="eastAsia" w:ascii="宋体" w:hAnsi="宋体" w:cs="宋体"/>
          <w:szCs w:val="21"/>
        </w:rPr>
        <w:t xml:space="preserve">响，所造成的损失由乙方承担。</w:t>
      </w:r>
      <w:r/>
    </w:p>
    <w:p>
      <w:pPr>
        <w:spacing w:line="360" w:lineRule="auto"/>
        <w:rPr>
          <w:rFonts w:ascii="宋体" w:hAnsi="宋体" w:cs="宋体"/>
          <w:b/>
          <w:szCs w:val="21"/>
        </w:rPr>
      </w:pPr>
      <w:r>
        <w:rPr>
          <w:rFonts w:hint="eastAsia" w:ascii="宋体" w:hAnsi="宋体" w:cs="宋体"/>
          <w:b/>
          <w:szCs w:val="21"/>
        </w:rPr>
        <w:t xml:space="preserve">四、费用及结算：</w:t>
      </w:r>
      <w:r/>
    </w:p>
    <w:p>
      <w:pPr>
        <w:ind w:firstLine="420"/>
        <w:jc w:val="left"/>
        <w:spacing w:line="360" w:lineRule="auto"/>
        <w:widowControl/>
        <w:tabs>
          <w:tab w:val="left" w:pos="90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合同金额为：人民币</w:t>
      </w:r>
      <w:r>
        <w:rPr>
          <w:rFonts w:hint="eastAsia" w:ascii="宋体" w:hAnsi="宋体" w:cs="宋体"/>
          <w:szCs w:val="21"/>
        </w:rPr>
        <w:t xml:space="preserve">万元整，</w:t>
      </w:r>
      <w:r>
        <w:rPr>
          <w:rFonts w:hint="eastAsia" w:ascii="宋体" w:hAnsi="宋体" w:cs="宋体"/>
          <w:szCs w:val="21"/>
        </w:rPr>
        <w:t xml:space="preserve">其中</w:t>
      </w:r>
      <w:r>
        <w:rPr>
          <w:rFonts w:hint="eastAsia" w:ascii="宋体" w:hAnsi="宋体" w:cs="宋体"/>
        </w:rPr>
        <w:t xml:space="preserve">包括</w:t>
      </w:r>
      <w:r>
        <w:rPr>
          <w:rFonts w:hint="eastAsia" w:ascii="宋体" w:hAnsi="宋体" w:cs="宋体"/>
          <w:szCs w:val="21"/>
        </w:rPr>
        <w:t xml:space="preserve">日常运营服务费用合同金额为</w:t>
      </w:r>
      <w:r>
        <w:rPr>
          <w:rFonts w:hint="eastAsia" w:ascii="宋体" w:hAnsi="宋体" w:cs="宋体"/>
          <w:szCs w:val="21"/>
        </w:rPr>
        <w:t xml:space="preserve">人民币</w:t>
      </w:r>
      <w:r>
        <w:rPr>
          <w:rFonts w:hint="eastAsia" w:ascii="宋体" w:hAnsi="宋体" w:cs="宋体"/>
          <w:szCs w:val="21"/>
        </w:rPr>
        <w:t xml:space="preserve">【</w:t>
      </w:r>
      <w:r>
        <w:rPr>
          <w:rFonts w:hint="eastAsia" w:ascii="宋体" w:hAnsi="宋体" w:cs="宋体"/>
          <w:szCs w:val="21"/>
          <w:u w:val="single"/>
        </w:rPr>
        <w:t xml:space="preserve">】</w:t>
      </w:r>
      <w:r>
        <w:rPr>
          <w:rFonts w:hint="eastAsia" w:ascii="宋体" w:hAnsi="宋体" w:cs="宋体"/>
          <w:szCs w:val="21"/>
        </w:rPr>
        <w:t xml:space="preserve">万元整，渗滤液处理费用合同</w:t>
      </w:r>
      <w:r>
        <w:rPr>
          <w:rFonts w:hint="eastAsia" w:ascii="宋体" w:hAnsi="宋体" w:cs="宋体"/>
          <w:szCs w:val="21"/>
        </w:rPr>
        <w:t xml:space="preserve">暂定</w:t>
      </w:r>
      <w:r>
        <w:rPr>
          <w:rFonts w:hint="eastAsia" w:ascii="宋体" w:hAnsi="宋体" w:cs="宋体"/>
          <w:szCs w:val="21"/>
        </w:rPr>
        <w:t xml:space="preserve">金额为</w:t>
      </w:r>
      <w:r>
        <w:rPr>
          <w:rFonts w:hint="eastAsia" w:ascii="宋体" w:hAnsi="宋体" w:cs="宋体"/>
          <w:szCs w:val="21"/>
        </w:rPr>
        <w:t xml:space="preserve">人民币</w:t>
      </w:r>
      <w:r>
        <w:rPr>
          <w:rFonts w:hint="eastAsia" w:ascii="宋体" w:hAnsi="宋体" w:cs="宋体"/>
          <w:szCs w:val="21"/>
        </w:rPr>
        <w:t xml:space="preserve">【</w:t>
      </w:r>
      <w:r>
        <w:rPr>
          <w:rFonts w:hint="eastAsia" w:ascii="宋体" w:hAnsi="宋体" w:cs="宋体"/>
          <w:szCs w:val="21"/>
          <w:u w:val="single"/>
        </w:rPr>
        <w:t xml:space="preserve">】</w:t>
      </w:r>
      <w:r>
        <w:rPr>
          <w:rFonts w:hint="eastAsia" w:ascii="宋体" w:hAnsi="宋体" w:cs="宋体"/>
          <w:szCs w:val="21"/>
        </w:rPr>
        <w:t xml:space="preserve">万元整，膜更换费用合同</w:t>
      </w:r>
      <w:r>
        <w:rPr>
          <w:rFonts w:hint="eastAsia" w:ascii="宋体" w:hAnsi="宋体" w:cs="宋体"/>
          <w:szCs w:val="21"/>
        </w:rPr>
        <w:t xml:space="preserve">暂定</w:t>
      </w:r>
      <w:r>
        <w:rPr>
          <w:rFonts w:hint="eastAsia" w:ascii="宋体" w:hAnsi="宋体" w:cs="宋体"/>
          <w:szCs w:val="21"/>
        </w:rPr>
        <w:t xml:space="preserve">金额为</w:t>
      </w:r>
      <w:r>
        <w:rPr>
          <w:rFonts w:hint="eastAsia" w:ascii="宋体" w:hAnsi="宋体" w:cs="宋体"/>
          <w:szCs w:val="21"/>
        </w:rPr>
        <w:t xml:space="preserve">人民币</w:t>
      </w:r>
      <w:r>
        <w:rPr>
          <w:rFonts w:hint="eastAsia" w:ascii="宋体" w:hAnsi="宋体" w:cs="宋体"/>
          <w:szCs w:val="21"/>
        </w:rPr>
        <w:t xml:space="preserve">【</w:t>
      </w:r>
      <w:r>
        <w:rPr>
          <w:rFonts w:hint="eastAsia" w:ascii="宋体" w:hAnsi="宋体" w:cs="宋体"/>
          <w:szCs w:val="21"/>
          <w:u w:val="single"/>
        </w:rPr>
        <w:t xml:space="preserve">】</w:t>
      </w:r>
      <w:r>
        <w:rPr>
          <w:rFonts w:hint="eastAsia" w:ascii="宋体" w:hAnsi="宋体" w:cs="宋体"/>
          <w:szCs w:val="21"/>
        </w:rPr>
        <w:t xml:space="preserve">万元整。合同价款</w:t>
      </w:r>
      <w:r>
        <w:rPr>
          <w:rFonts w:hint="eastAsia" w:ascii="宋体" w:hAnsi="宋体" w:cs="宋体"/>
        </w:rPr>
        <w:t xml:space="preserve">包括</w:t>
      </w:r>
      <w:r>
        <w:rPr>
          <w:rFonts w:hint="eastAsia" w:ascii="宋体" w:hAnsi="宋体" w:cs="宋体"/>
        </w:rPr>
        <w:t xml:space="preserve">完成本项目</w:t>
      </w:r>
      <w:r>
        <w:rPr>
          <w:rFonts w:hint="eastAsia" w:hAnsi="宋体" w:cs="宋体"/>
        </w:rPr>
        <w:t xml:space="preserve">一</w:t>
      </w:r>
      <w:r>
        <w:rPr>
          <w:rFonts w:hint="eastAsia" w:ascii="宋体" w:hAnsi="宋体" w:cs="宋体"/>
        </w:rPr>
        <w:t xml:space="preserve">年运营</w:t>
      </w:r>
      <w:r>
        <w:rPr>
          <w:rFonts w:hint="eastAsia" w:ascii="宋体" w:hAnsi="宋体" w:cs="宋体"/>
        </w:rPr>
        <w:t xml:space="preserve">服务</w:t>
      </w:r>
      <w:r>
        <w:rPr>
          <w:rFonts w:hint="eastAsia" w:ascii="宋体" w:hAnsi="宋体" w:cs="宋体"/>
        </w:rPr>
        <w:t xml:space="preserve">所需的各项服务管理</w:t>
      </w:r>
      <w:r>
        <w:rPr>
          <w:rFonts w:hint="eastAsia" w:ascii="宋体" w:hAnsi="宋体" w:cs="宋体"/>
        </w:rPr>
        <w:t xml:space="preserve">内容、</w:t>
      </w:r>
      <w:r>
        <w:rPr>
          <w:rFonts w:hint="eastAsia" w:hAnsi="宋体" w:cs="宋体"/>
        </w:rPr>
        <w:t xml:space="preserve">材料、</w:t>
      </w:r>
      <w:r>
        <w:rPr>
          <w:rFonts w:hint="eastAsia" w:ascii="宋体" w:hAnsi="宋体" w:cs="宋体"/>
        </w:rPr>
        <w:t xml:space="preserve">耗材、通讯、服装、胸卡、办公设备、巡检器材、</w:t>
      </w:r>
      <w:r>
        <w:rPr>
          <w:rFonts w:hint="eastAsia" w:hAnsi="宋体" w:cs="宋体"/>
        </w:rPr>
        <w:t xml:space="preserve">机械、仓储、</w:t>
      </w:r>
      <w:r>
        <w:rPr>
          <w:rFonts w:hint="eastAsia" w:ascii="宋体" w:hAnsi="宋体" w:cs="宋体"/>
        </w:rPr>
        <w:t xml:space="preserve">管理、维护、保险、</w:t>
      </w:r>
      <w:r>
        <w:rPr>
          <w:rFonts w:hint="eastAsia" w:hAnsi="宋体" w:cs="宋体"/>
        </w:rPr>
        <w:t xml:space="preserve">监测、</w:t>
      </w:r>
      <w:r>
        <w:rPr>
          <w:rFonts w:hint="eastAsia" w:ascii="宋体" w:hAnsi="宋体" w:cs="宋体"/>
        </w:rPr>
        <w:t xml:space="preserve">检测、验收、</w:t>
      </w:r>
      <w:r>
        <w:rPr>
          <w:rFonts w:hint="eastAsia" w:hAnsi="宋体" w:cs="宋体"/>
        </w:rPr>
        <w:t xml:space="preserve">人</w:t>
      </w:r>
      <w:r>
        <w:rPr>
          <w:rFonts w:hint="eastAsia" w:ascii="宋体" w:hAnsi="宋体" w:cs="宋体"/>
        </w:rPr>
        <w:t xml:space="preserve">工</w:t>
      </w:r>
      <w:r>
        <w:rPr>
          <w:rFonts w:hint="eastAsia" w:ascii="宋体" w:hAnsi="宋体" w:cs="宋体"/>
        </w:rPr>
        <w:t xml:space="preserve">费</w:t>
      </w:r>
      <w:r>
        <w:rPr>
          <w:rFonts w:hint="eastAsia" w:ascii="宋体" w:hAnsi="宋体" w:cs="宋体"/>
        </w:rPr>
        <w:t xml:space="preserve">（</w:t>
      </w:r>
      <w:r>
        <w:rPr>
          <w:rFonts w:hint="eastAsia" w:ascii="宋体" w:hAnsi="宋体" w:cs="宋体"/>
        </w:rPr>
        <w:t xml:space="preserve">含工资、社保、意外保险、高温费、加班费、福利等</w:t>
      </w:r>
      <w:r>
        <w:rPr>
          <w:rFonts w:hint="eastAsia" w:ascii="宋体" w:hAnsi="宋体" w:cs="宋体"/>
        </w:rPr>
        <w:t xml:space="preserve">）</w:t>
      </w:r>
      <w:r>
        <w:rPr>
          <w:rFonts w:hint="eastAsia" w:ascii="宋体" w:hAnsi="宋体" w:cs="宋体"/>
        </w:rPr>
        <w:t xml:space="preserve">、劳保</w:t>
      </w:r>
      <w:r>
        <w:rPr>
          <w:rFonts w:hint="eastAsia" w:hAnsi="宋体" w:cs="宋体"/>
        </w:rPr>
        <w:t xml:space="preserve">、</w:t>
      </w:r>
      <w:r>
        <w:rPr>
          <w:rFonts w:hint="eastAsia" w:ascii="宋体" w:hAnsi="宋体" w:cs="宋体"/>
        </w:rPr>
        <w:t xml:space="preserve">利润、税金、</w:t>
      </w:r>
      <w:r>
        <w:rPr>
          <w:rFonts w:hint="eastAsia" w:ascii="宋体" w:hAnsi="宋体" w:cs="宋体"/>
        </w:rPr>
        <w:t xml:space="preserve">技术支持及培训、</w:t>
      </w:r>
      <w:r>
        <w:rPr>
          <w:rFonts w:hint="eastAsia" w:ascii="宋体" w:hAnsi="宋体" w:cs="宋体"/>
        </w:rPr>
        <w:t xml:space="preserve">政策性文件规定及合同包含的所有风险、责任等各项应有费用。</w:t>
      </w:r>
      <w:r>
        <w:rPr>
          <w:rFonts w:hint="eastAsia" w:ascii="宋体" w:hAnsi="宋体" w:cs="宋体"/>
        </w:rPr>
        <w:t xml:space="preserve">乙方自</w:t>
      </w:r>
      <w:r>
        <w:rPr>
          <w:rFonts w:hint="eastAsia" w:ascii="宋体" w:hAnsi="宋体" w:cs="宋体"/>
        </w:rPr>
        <w:t xml:space="preserve">行承担项目实施过程中的各项风险、安全责任。</w:t>
      </w:r>
      <w:r/>
    </w:p>
    <w:p>
      <w:pPr>
        <w:ind w:firstLine="420"/>
        <w:jc w:val="left"/>
        <w:spacing w:line="360" w:lineRule="auto"/>
        <w:widowControl/>
        <w:tabs>
          <w:tab w:val="left" w:pos="90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、付款步骤</w:t>
      </w:r>
      <w:r>
        <w:rPr>
          <w:rFonts w:hint="eastAsia" w:ascii="宋体" w:hAnsi="宋体" w:cs="宋体"/>
          <w:szCs w:val="21"/>
        </w:rPr>
        <w:t xml:space="preserve">：</w:t>
      </w:r>
      <w:r/>
    </w:p>
    <w:p>
      <w:pPr>
        <w:ind w:firstLine="420"/>
        <w:jc w:val="left"/>
        <w:spacing w:line="360" w:lineRule="auto"/>
        <w:widowControl/>
        <w:tabs>
          <w:tab w:val="left" w:pos="900" w:leader="none"/>
        </w:tabs>
      </w:pPr>
      <w:r>
        <w:rPr>
          <w:rFonts w:hint="eastAsia" w:ascii="宋体" w:hAnsi="宋体" w:cs="宋体"/>
          <w:szCs w:val="21"/>
        </w:rPr>
        <w:t xml:space="preserve">日常运营服务费用支付步骤：</w:t>
      </w:r>
      <w:r>
        <w:rPr>
          <w:rFonts w:hint="eastAsia" w:ascii="宋体" w:hAnsi="宋体" w:cs="宋体"/>
          <w:szCs w:val="21"/>
        </w:rPr>
        <w:t xml:space="preserve">合同签订生效，</w:t>
      </w:r>
      <w:r>
        <w:rPr>
          <w:rFonts w:hint="eastAsia" w:ascii="宋体" w:hAnsi="宋体" w:cs="宋体"/>
          <w:szCs w:val="21"/>
        </w:rPr>
        <w:t xml:space="preserve">乙方提供合格的服务后，甲方按月支付款项。</w:t>
      </w:r>
      <w:r>
        <w:rPr>
          <w:rFonts w:hint="eastAsia" w:ascii="宋体" w:hAnsi="宋体" w:cs="宋体"/>
          <w:szCs w:val="21"/>
        </w:rPr>
        <w:t xml:space="preserve">每月支付的合同价款</w:t>
      </w:r>
      <w:r>
        <w:rPr>
          <w:rFonts w:hint="eastAsia" w:ascii="宋体" w:hAnsi="宋体" w:cs="宋体"/>
          <w:szCs w:val="21"/>
        </w:rPr>
        <w:t xml:space="preserve">=</w:t>
      </w:r>
      <w:r>
        <w:rPr>
          <w:rFonts w:hint="eastAsia" w:ascii="宋体" w:hAnsi="宋体" w:cs="宋体"/>
          <w:szCs w:val="21"/>
        </w:rPr>
        <w:t xml:space="preserve">日常运营服务费用合同金额</w:t>
      </w:r>
      <w:r>
        <w:rPr>
          <w:rFonts w:hint="eastAsia" w:ascii="宋体" w:hAnsi="宋体" w:cs="宋体"/>
          <w:szCs w:val="21"/>
        </w:rPr>
        <w:t xml:space="preserve">*0.95</w:t>
      </w:r>
      <w:r>
        <w:rPr>
          <w:rFonts w:hint="eastAsia" w:ascii="宋体" w:hAnsi="宋体" w:cs="宋体"/>
          <w:szCs w:val="21"/>
        </w:rPr>
        <w:t xml:space="preserve">/</w:t>
      </w:r>
      <w:r>
        <w:rPr>
          <w:rFonts w:hint="eastAsia" w:ascii="宋体" w:hAnsi="宋体" w:cs="宋体"/>
          <w:szCs w:val="21"/>
        </w:rPr>
        <w:t xml:space="preserve">服务期限（按</w:t>
      </w:r>
      <w:r>
        <w:rPr>
          <w:rFonts w:hint="eastAsia" w:ascii="宋体" w:hAnsi="宋体" w:cs="宋体"/>
          <w:szCs w:val="21"/>
        </w:rPr>
        <w:t xml:space="preserve">12</w:t>
      </w:r>
      <w:r>
        <w:rPr>
          <w:rFonts w:hint="eastAsia" w:ascii="宋体" w:hAnsi="宋体" w:cs="宋体"/>
          <w:szCs w:val="21"/>
        </w:rPr>
        <w:t xml:space="preserve">个月）</w:t>
      </w:r>
      <w:r>
        <w:rPr>
          <w:rFonts w:hint="eastAsia" w:ascii="宋体" w:hAnsi="宋体" w:cs="宋体"/>
          <w:szCs w:val="21"/>
        </w:rPr>
        <w:t xml:space="preserve">-</w:t>
      </w:r>
      <w:r>
        <w:rPr>
          <w:rFonts w:hint="eastAsia" w:ascii="宋体" w:hAnsi="宋体" w:cs="宋体"/>
          <w:szCs w:val="21"/>
        </w:rPr>
        <w:t xml:space="preserve">考核扣款</w:t>
      </w:r>
      <w:r>
        <w:rPr>
          <w:rFonts w:hint="eastAsia" w:ascii="宋体" w:hAnsi="宋体" w:cs="宋体"/>
          <w:szCs w:val="21"/>
        </w:rPr>
        <w:t xml:space="preserve">，</w:t>
      </w:r>
      <w:r>
        <w:rPr>
          <w:rFonts w:hint="eastAsia" w:ascii="宋体" w:hAnsi="宋体" w:cs="宋体"/>
          <w:szCs w:val="21"/>
        </w:rPr>
        <w:t xml:space="preserve">按上述公式</w:t>
      </w:r>
      <w:r>
        <w:rPr>
          <w:rFonts w:hint="eastAsia" w:ascii="宋体" w:hAnsi="宋体" w:cs="宋体"/>
          <w:szCs w:val="21"/>
        </w:rPr>
        <w:t xml:space="preserve">计算</w:t>
      </w:r>
      <w:r>
        <w:rPr>
          <w:rFonts w:hint="eastAsia" w:ascii="宋体" w:hAnsi="宋体" w:cs="宋体"/>
          <w:szCs w:val="21"/>
        </w:rPr>
        <w:t xml:space="preserve">的合同</w:t>
      </w:r>
      <w:r>
        <w:rPr>
          <w:rFonts w:hint="eastAsia" w:ascii="宋体" w:hAnsi="宋体" w:cs="宋体"/>
          <w:szCs w:val="21"/>
        </w:rPr>
        <w:t xml:space="preserve">价款</w:t>
      </w:r>
      <w:r>
        <w:rPr>
          <w:rFonts w:hint="eastAsia" w:ascii="宋体" w:hAnsi="宋体" w:cs="宋体"/>
          <w:szCs w:val="21"/>
        </w:rPr>
        <w:t xml:space="preserve">由</w:t>
      </w:r>
      <w:r>
        <w:rPr>
          <w:rFonts w:hint="eastAsia" w:ascii="宋体" w:hAnsi="宋体" w:cs="宋体"/>
          <w:szCs w:val="21"/>
        </w:rPr>
        <w:t xml:space="preserve">甲方</w:t>
      </w:r>
      <w:r>
        <w:rPr>
          <w:rFonts w:hint="eastAsia" w:ascii="宋体" w:hAnsi="宋体" w:cs="宋体"/>
          <w:szCs w:val="21"/>
        </w:rPr>
        <w:t xml:space="preserve">在</w:t>
      </w:r>
      <w:r>
        <w:rPr>
          <w:rFonts w:hint="eastAsia" w:ascii="宋体" w:hAnsi="宋体" w:cs="宋体"/>
          <w:szCs w:val="21"/>
        </w:rPr>
        <w:t xml:space="preserve">次月</w:t>
      </w:r>
      <w:r>
        <w:rPr>
          <w:rFonts w:hint="eastAsia" w:ascii="宋体" w:hAnsi="宋体" w:cs="宋体"/>
          <w:szCs w:val="21"/>
        </w:rPr>
        <w:t xml:space="preserve">20</w:t>
      </w:r>
      <w:r>
        <w:rPr>
          <w:rFonts w:hint="eastAsia" w:ascii="宋体" w:hAnsi="宋体" w:cs="宋体"/>
          <w:szCs w:val="21"/>
        </w:rPr>
        <w:t xml:space="preserve">日前向</w:t>
      </w:r>
      <w:r>
        <w:rPr>
          <w:rFonts w:hint="eastAsia" w:ascii="宋体" w:hAnsi="宋体" w:cs="宋体"/>
          <w:szCs w:val="21"/>
        </w:rPr>
        <w:t xml:space="preserve">乙方</w:t>
      </w:r>
      <w:r>
        <w:rPr>
          <w:rFonts w:hint="eastAsia" w:ascii="宋体" w:hAnsi="宋体" w:cs="宋体"/>
          <w:szCs w:val="21"/>
        </w:rPr>
        <w:t xml:space="preserve">支付</w:t>
      </w:r>
      <w:r>
        <w:rPr>
          <w:rFonts w:hint="eastAsia" w:ascii="宋体" w:hAnsi="宋体" w:cs="宋体"/>
          <w:szCs w:val="21"/>
        </w:rPr>
        <w:t xml:space="preserve">，</w:t>
      </w:r>
      <w:r>
        <w:rPr>
          <w:rFonts w:hint="eastAsia" w:ascii="宋体" w:hAnsi="宋体" w:cs="宋体"/>
          <w:szCs w:val="21"/>
        </w:rPr>
        <w:t xml:space="preserve">日常运营服务费用合同的余款（如有扣款的根据扣款后实际金额）在项目整体服务期满整体验收合格后支付。</w:t>
      </w:r>
      <w:r/>
    </w:p>
    <w:p>
      <w:pPr>
        <w:ind w:firstLine="420"/>
        <w:jc w:val="left"/>
        <w:spacing w:line="360" w:lineRule="auto"/>
        <w:widowControl/>
        <w:tabs>
          <w:tab w:val="left" w:pos="900" w:leader="none"/>
        </w:tabs>
      </w:pPr>
      <w:r>
        <w:rPr>
          <w:rFonts w:hint="eastAsia"/>
        </w:rPr>
        <w:t xml:space="preserve">渗滤液处理费用支付步骤：合同签订生效，甲方在每个服务季度期满后的次月，按照实际处理的进水量和中标综合单价按实结算上一季度的渗滤液处理费用，最后一个季度结束后，甲方根据实际最终结算水量支付渗滤液处理费用尾款。</w:t>
      </w:r>
      <w:r/>
    </w:p>
    <w:p>
      <w:pPr>
        <w:pStyle w:val="948"/>
        <w:tabs>
          <w:tab w:val="left" w:pos="0" w:leader="none"/>
          <w:tab w:val="left" w:pos="630" w:leader="none"/>
        </w:tabs>
        <w:rPr>
          <w:szCs w:val="21"/>
        </w:rPr>
      </w:pPr>
      <w:r>
        <w:rPr>
          <w:rFonts w:hint="eastAsia"/>
        </w:rPr>
        <w:t xml:space="preserve">膜更换费用支付步骤：合同签订生效，乙方完成膜更换服务全部内容</w:t>
      </w:r>
      <w:r>
        <w:rPr>
          <w:rFonts w:hint="eastAsia"/>
        </w:rPr>
        <w:t xml:space="preserve">并</w:t>
      </w:r>
      <w:r>
        <w:rPr>
          <w:rFonts w:hint="eastAsia"/>
        </w:rPr>
        <w:t xml:space="preserve">经甲方</w:t>
      </w:r>
      <w:r>
        <w:rPr>
          <w:rFonts w:hint="eastAsia"/>
        </w:rPr>
        <w:t xml:space="preserve">验收合格后的</w:t>
      </w:r>
      <w:r>
        <w:rPr>
          <w:rFonts w:hint="eastAsia"/>
        </w:rPr>
        <w:t xml:space="preserve">30</w:t>
      </w:r>
      <w:r>
        <w:rPr>
          <w:rFonts w:hint="eastAsia"/>
        </w:rPr>
        <w:t xml:space="preserve">日内甲方支付</w:t>
      </w:r>
      <w:r>
        <w:rPr>
          <w:rFonts w:hint="eastAsia"/>
        </w:rPr>
        <w:t xml:space="preserve">膜更换实际结算费用的</w:t>
      </w:r>
      <w:r>
        <w:rPr>
          <w:rFonts w:hint="eastAsia"/>
        </w:rPr>
        <w:t xml:space="preserve">90%</w:t>
      </w:r>
      <w:r>
        <w:t xml:space="preserve">，</w:t>
      </w:r>
      <w:r>
        <w:rPr>
          <w:rFonts w:hint="eastAsia"/>
        </w:rPr>
        <w:t xml:space="preserve">剩余</w:t>
      </w:r>
      <w:r>
        <w:rPr>
          <w:rFonts w:hint="eastAsia"/>
        </w:rPr>
        <w:t xml:space="preserve">10%</w:t>
      </w:r>
      <w:r>
        <w:rPr>
          <w:rFonts w:hint="eastAsia"/>
        </w:rPr>
        <w:t xml:space="preserve">款项作为质保金，项目验收合格之日起一年后付清。</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甲方每次付款时，乙方需提供付款金额等额的合格的发票</w:t>
      </w:r>
      <w:r>
        <w:rPr>
          <w:rFonts w:hint="eastAsia" w:ascii="宋体" w:hAnsi="宋体" w:cs="宋体"/>
          <w:szCs w:val="21"/>
        </w:rPr>
        <w:t xml:space="preserve">、</w:t>
      </w:r>
      <w:r>
        <w:rPr>
          <w:rFonts w:hint="eastAsia" w:ascii="宋体" w:hAnsi="宋体" w:cs="宋体"/>
          <w:szCs w:val="21"/>
        </w:rPr>
        <w:t xml:space="preserve">甲方签字的考核单</w:t>
      </w:r>
      <w:r>
        <w:rPr>
          <w:rFonts w:hint="eastAsia" w:ascii="宋体" w:hAnsi="宋体" w:cs="宋体"/>
          <w:szCs w:val="21"/>
        </w:rPr>
        <w:t xml:space="preserve">（</w:t>
      </w:r>
      <w:r>
        <w:rPr>
          <w:rFonts w:hint="eastAsia" w:ascii="宋体" w:hAnsi="宋体" w:cs="宋体"/>
          <w:szCs w:val="21"/>
        </w:rPr>
        <w:t xml:space="preserve">如涉及考核的）</w:t>
      </w:r>
      <w:r>
        <w:rPr>
          <w:rFonts w:hint="eastAsia" w:ascii="宋体" w:hAnsi="宋体" w:cs="宋体"/>
          <w:szCs w:val="21"/>
        </w:rPr>
        <w:t xml:space="preserve">等凭证。</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lang w:val="zh-CN"/>
        </w:rPr>
        <w:t xml:space="preserve">如</w:t>
      </w:r>
      <w:r>
        <w:rPr>
          <w:rFonts w:hint="eastAsia" w:ascii="宋体" w:hAnsi="宋体" w:cs="宋体"/>
          <w:szCs w:val="21"/>
        </w:rPr>
        <w:t xml:space="preserve">乙方</w:t>
      </w:r>
      <w:r>
        <w:rPr>
          <w:rFonts w:hint="eastAsia" w:ascii="宋体" w:hAnsi="宋体" w:cs="宋体"/>
          <w:szCs w:val="21"/>
          <w:lang w:val="zh-CN"/>
        </w:rPr>
        <w:t xml:space="preserve">对服务缺陷不予更正，</w:t>
      </w:r>
      <w:r>
        <w:rPr>
          <w:rFonts w:hint="eastAsia" w:ascii="宋体" w:hAnsi="宋体" w:cs="宋体"/>
          <w:szCs w:val="21"/>
        </w:rPr>
        <w:t xml:space="preserve">甲方</w:t>
      </w:r>
      <w:r>
        <w:rPr>
          <w:rFonts w:hint="eastAsia" w:ascii="宋体" w:hAnsi="宋体" w:cs="宋体"/>
          <w:szCs w:val="21"/>
          <w:lang w:val="zh-CN"/>
        </w:rPr>
        <w:t xml:space="preserve">有权另请其他单位更正，所发生的费用在合同金额中扣除。</w:t>
      </w:r>
      <w:r/>
    </w:p>
    <w:p>
      <w:pPr>
        <w:ind w:firstLine="420"/>
        <w:spacing w:line="360" w:lineRule="auto"/>
        <w:tabs>
          <w:tab w:val="left" w:pos="0"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lang w:val="zh-CN"/>
        </w:rPr>
        <w:t xml:space="preserve">甲方支付此项费用外不再承担其它任何费用（包括个人），服务人员的薪金（含国家或地方政府政策性调整基础工资、社保）、福利、保险、休假日补贴等所有工资福利待遇由乙方付给，与甲方无关。</w:t>
      </w:r>
      <w:r/>
    </w:p>
    <w:p>
      <w:pPr>
        <w:ind w:firstLine="420"/>
        <w:spacing w:line="360" w:lineRule="auto"/>
        <w:tabs>
          <w:tab w:val="left" w:pos="0" w:leader="none"/>
        </w:tabs>
        <w:rPr>
          <w:rFonts w:ascii="宋体" w:hAnsi="宋体" w:cs="宋体"/>
          <w:szCs w:val="21"/>
          <w:lang w:val="zh-CN"/>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lang w:val="zh-CN"/>
        </w:rPr>
        <w:t xml:space="preserve">确因甲方工作需要，乙方应无条件配合甲方完成一些突击工作。如：安排服务人员（内部）临时加班。</w:t>
      </w:r>
      <w:r/>
    </w:p>
    <w:p>
      <w:pPr>
        <w:ind w:firstLine="420"/>
        <w:jc w:val="left"/>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、付款方式：银行转账或甲乙双方约定得其他合法形式。</w:t>
      </w:r>
      <w:r/>
    </w:p>
    <w:p>
      <w:pPr>
        <w:ind w:firstLine="420"/>
        <w:jc w:val="left"/>
        <w:spacing w:line="360" w:lineRule="auto"/>
        <w:rPr>
          <w:rFonts w:ascii="宋体" w:hAnsi="宋体" w:cs="宋体"/>
          <w:szCs w:val="21"/>
        </w:rPr>
      </w:pPr>
      <w:r>
        <w:rPr>
          <w:rFonts w:hint="eastAsia" w:ascii="宋体" w:hAnsi="宋体" w:cs="宋体"/>
          <w:szCs w:val="21"/>
        </w:rPr>
        <w:t xml:space="preserve">账户信息（要求必须为乙方系统中提交的接收甲方合同款的准确信息，乙方如有数字人民币账户的，则优先提供数字</w:t>
      </w:r>
      <w:r>
        <w:rPr>
          <w:rFonts w:hint="eastAsia" w:ascii="宋体" w:hAnsi="宋体" w:cs="宋体"/>
          <w:szCs w:val="21"/>
        </w:rPr>
        <w:t xml:space="preserve">人民币账户信息）</w:t>
      </w:r>
      <w:r/>
    </w:p>
    <w:p>
      <w:pPr>
        <w:ind w:firstLine="420"/>
        <w:jc w:val="left"/>
        <w:spacing w:line="360" w:lineRule="auto"/>
        <w:rPr>
          <w:rFonts w:ascii="宋体" w:hAnsi="宋体" w:cs="宋体"/>
          <w:szCs w:val="21"/>
        </w:rPr>
      </w:pPr>
      <w:r>
        <w:rPr>
          <w:rFonts w:hint="eastAsia" w:ascii="宋体" w:hAnsi="宋体" w:cs="宋体"/>
          <w:szCs w:val="21"/>
        </w:rPr>
        <w:t xml:space="preserve">乙方开户名称：</w:t>
      </w:r>
      <w:r/>
    </w:p>
    <w:p>
      <w:pPr>
        <w:ind w:firstLine="420"/>
        <w:jc w:val="left"/>
        <w:spacing w:line="360" w:lineRule="auto"/>
        <w:rPr>
          <w:rFonts w:ascii="宋体" w:hAnsi="宋体" w:cs="宋体"/>
          <w:szCs w:val="21"/>
        </w:rPr>
      </w:pPr>
      <w:r>
        <w:rPr>
          <w:rFonts w:hint="eastAsia" w:ascii="宋体" w:hAnsi="宋体" w:cs="宋体"/>
          <w:szCs w:val="21"/>
        </w:rPr>
        <w:t xml:space="preserve">开户银行：</w:t>
      </w:r>
      <w:r>
        <w:rPr>
          <w:rFonts w:hint="eastAsia" w:ascii="宋体" w:hAnsi="宋体" w:cs="宋体"/>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银行账号：</w:t>
      </w:r>
      <w:r/>
    </w:p>
    <w:p>
      <w:pPr>
        <w:ind w:firstLine="420"/>
        <w:jc w:val="left"/>
        <w:spacing w:line="360" w:lineRule="auto"/>
        <w:rPr>
          <w:rFonts w:ascii="宋体" w:hAnsi="宋体" w:cs="宋体"/>
          <w:szCs w:val="21"/>
        </w:rPr>
      </w:pPr>
      <w:r>
        <w:rPr>
          <w:rFonts w:hint="eastAsia" w:ascii="宋体" w:hAnsi="宋体" w:cs="宋体"/>
          <w:szCs w:val="21"/>
        </w:rPr>
        <w:t xml:space="preserve">数字钱包</w:t>
      </w:r>
      <w:r>
        <w:rPr>
          <w:rFonts w:hint="eastAsia" w:ascii="宋体" w:hAnsi="宋体" w:cs="宋体"/>
          <w:szCs w:val="21"/>
        </w:rPr>
        <w:t xml:space="preserve">ID</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、履约保证金：</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.1</w:t>
      </w:r>
      <w:r>
        <w:rPr>
          <w:rFonts w:hint="eastAsia" w:ascii="宋体" w:hAnsi="宋体" w:cs="宋体"/>
          <w:szCs w:val="21"/>
        </w:rPr>
        <w:t xml:space="preserve">□不要求提交履约保证金。</w:t>
      </w:r>
      <w:r/>
    </w:p>
    <w:p>
      <w:pPr>
        <w:ind w:firstLine="420"/>
        <w:jc w:val="left"/>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.2</w:t>
      </w:r>
      <w:r>
        <w:rPr>
          <w:rFonts w:hint="eastAsia" w:ascii="宋体" w:hAnsi="宋体" w:cs="宋体"/>
          <w:szCs w:val="21"/>
        </w:rPr>
        <w:t xml:space="preserve">☑要求提交履约保证金：乙方交纳合同</w:t>
      </w:r>
      <w:r>
        <w:rPr>
          <w:rFonts w:hint="eastAsia" w:ascii="宋体" w:hAnsi="宋体" w:cs="宋体"/>
          <w:szCs w:val="21"/>
        </w:rPr>
        <w:t xml:space="preserve">总</w:t>
      </w:r>
      <w:r>
        <w:rPr>
          <w:rFonts w:hint="eastAsia" w:ascii="宋体" w:hAnsi="宋体" w:cs="宋体"/>
          <w:szCs w:val="21"/>
        </w:rPr>
        <w:t xml:space="preserve">金额的【</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，即人民币【】元，作为本合同的履约保证金。</w:t>
      </w:r>
      <w:r>
        <w:rPr>
          <w:rFonts w:hint="eastAsia" w:ascii="宋体" w:hAnsi="宋体" w:cs="宋体"/>
          <w:szCs w:val="21"/>
        </w:rPr>
        <w:t xml:space="preserve">中标公示之日起</w:t>
      </w:r>
      <w:r>
        <w:rPr>
          <w:rFonts w:hint="eastAsia" w:ascii="宋体" w:hAnsi="宋体" w:cs="宋体"/>
          <w:szCs w:val="21"/>
        </w:rPr>
        <w:t xml:space="preserve">30</w:t>
      </w:r>
      <w:r>
        <w:rPr>
          <w:rFonts w:hint="eastAsia" w:ascii="宋体" w:hAnsi="宋体" w:cs="宋体"/>
          <w:szCs w:val="21"/>
        </w:rPr>
        <w:t xml:space="preserve">日内</w:t>
      </w:r>
      <w:r>
        <w:rPr>
          <w:rFonts w:hint="eastAsia" w:ascii="宋体" w:hAnsi="宋体" w:cs="宋体"/>
          <w:szCs w:val="21"/>
        </w:rPr>
        <w:t xml:space="preserve">，乙方应当以支票、汇票、本票或者金融机构、担保机构出具的保函等非现金形式提交。</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.3</w:t>
      </w:r>
      <w:r>
        <w:rPr>
          <w:rFonts w:hint="eastAsia" w:ascii="宋体" w:hAnsi="宋体" w:cs="宋体"/>
          <w:szCs w:val="21"/>
        </w:rPr>
        <w:t xml:space="preserve">本项目服务期满</w:t>
      </w:r>
      <w:r>
        <w:rPr>
          <w:rFonts w:hint="eastAsia" w:ascii="宋体" w:hAnsi="宋体" w:cs="宋体"/>
          <w:szCs w:val="21"/>
        </w:rPr>
        <w:t xml:space="preserve">经甲方验收设施设备现状</w:t>
      </w:r>
      <w:r>
        <w:rPr>
          <w:rFonts w:hint="eastAsia" w:ascii="宋体" w:hAnsi="宋体" w:cs="宋体"/>
          <w:szCs w:val="21"/>
        </w:rPr>
        <w:t xml:space="preserve">（</w:t>
      </w:r>
      <w:r>
        <w:rPr>
          <w:rFonts w:hint="eastAsia" w:ascii="宋体" w:hAnsi="宋体" w:cs="宋体"/>
          <w:szCs w:val="21"/>
        </w:rPr>
        <w:t xml:space="preserve">如有</w:t>
      </w:r>
      <w:r>
        <w:rPr>
          <w:rFonts w:hint="eastAsia" w:ascii="宋体" w:hAnsi="宋体" w:cs="宋体"/>
          <w:szCs w:val="21"/>
        </w:rPr>
        <w:t xml:space="preserve">）</w:t>
      </w:r>
      <w:r>
        <w:rPr>
          <w:rFonts w:hint="eastAsia" w:ascii="宋体" w:hAnsi="宋体" w:cs="宋体"/>
          <w:szCs w:val="21"/>
        </w:rPr>
        <w:t xml:space="preserve">，确认无质量问题后</w:t>
      </w:r>
      <w:r>
        <w:rPr>
          <w:rFonts w:hint="eastAsia" w:ascii="宋体" w:hAnsi="宋体" w:cs="宋体"/>
          <w:szCs w:val="21"/>
        </w:rPr>
        <w:t xml:space="preserve">一个月</w:t>
      </w:r>
      <w:r>
        <w:rPr>
          <w:rFonts w:hint="eastAsia" w:ascii="宋体" w:hAnsi="宋体" w:cs="宋体"/>
          <w:szCs w:val="21"/>
        </w:rPr>
        <w:t xml:space="preserve">内无息退还保证金</w:t>
      </w:r>
      <w:r>
        <w:rPr>
          <w:rFonts w:hint="eastAsia" w:ascii="宋体" w:hAnsi="宋体" w:cs="宋体"/>
          <w:szCs w:val="21"/>
        </w:rPr>
        <w:t xml:space="preserve">。甲方逾期退还的，应当根据实际逾期期限向乙方支付逾期利息。</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.4</w:t>
      </w:r>
      <w:r>
        <w:rPr>
          <w:rFonts w:hint="eastAsia" w:ascii="宋体" w:hAnsi="宋体" w:cs="宋体"/>
          <w:szCs w:val="21"/>
        </w:rPr>
        <w:t xml:space="preserve">履约保证金退还条件：保证金（无息）在服务期满且项目服务缺陷更正完毕经甲方确认合格，并配合甲方和新中标单位办理移交手续后由履约保证金</w:t>
      </w:r>
      <w:r>
        <w:rPr>
          <w:rFonts w:hint="eastAsia" w:ascii="宋体" w:hAnsi="宋体" w:cs="宋体"/>
          <w:szCs w:val="21"/>
        </w:rPr>
        <w:t xml:space="preserve">在一个月内</w:t>
      </w:r>
      <w:r>
        <w:rPr>
          <w:rFonts w:hint="eastAsia" w:ascii="宋体" w:hAnsi="宋体" w:cs="宋体"/>
          <w:szCs w:val="21"/>
        </w:rPr>
        <w:t xml:space="preserve">收取部门退还（无息）。</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.5</w:t>
      </w:r>
      <w:r>
        <w:rPr>
          <w:rFonts w:hint="eastAsia" w:ascii="宋体" w:hAnsi="宋体" w:cs="宋体"/>
          <w:szCs w:val="21"/>
        </w:rPr>
        <w:t xml:space="preserve">履约保证金退还时间：见上述序号</w:t>
      </w:r>
      <w:r>
        <w:rPr>
          <w:rFonts w:hint="eastAsia" w:ascii="宋体" w:hAnsi="宋体" w:cs="宋体"/>
          <w:szCs w:val="21"/>
        </w:rPr>
        <w:t xml:space="preserve">8</w:t>
      </w:r>
      <w:r>
        <w:rPr>
          <w:rFonts w:hint="eastAsia" w:ascii="宋体" w:hAnsi="宋体" w:cs="宋体"/>
          <w:szCs w:val="21"/>
        </w:rPr>
        <w:t xml:space="preserve">.4</w:t>
      </w:r>
      <w:r>
        <w:rPr>
          <w:rFonts w:hint="eastAsia" w:ascii="宋体" w:hAnsi="宋体" w:cs="宋体"/>
          <w:szCs w:val="21"/>
        </w:rPr>
        <w:t xml:space="preserve">约定。</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.6</w:t>
      </w:r>
      <w:r>
        <w:rPr>
          <w:rFonts w:hint="eastAsia" w:ascii="宋体" w:hAnsi="宋体" w:cs="宋体"/>
          <w:szCs w:val="21"/>
        </w:rPr>
        <w:t xml:space="preserve">履约保证金退还方式：见上述序号</w:t>
      </w:r>
      <w:r>
        <w:rPr>
          <w:rFonts w:hint="eastAsia" w:ascii="宋体" w:hAnsi="宋体" w:cs="宋体"/>
          <w:szCs w:val="21"/>
        </w:rPr>
        <w:t xml:space="preserve">8</w:t>
      </w:r>
      <w:r>
        <w:rPr>
          <w:rFonts w:hint="eastAsia" w:ascii="宋体" w:hAnsi="宋体" w:cs="宋体"/>
          <w:szCs w:val="21"/>
        </w:rPr>
        <w:t xml:space="preserve">.4</w:t>
      </w:r>
      <w:r>
        <w:rPr>
          <w:rFonts w:hint="eastAsia" w:ascii="宋体" w:hAnsi="宋体" w:cs="宋体"/>
          <w:szCs w:val="21"/>
        </w:rPr>
        <w:t xml:space="preserve">约定。</w:t>
      </w:r>
      <w:r/>
    </w:p>
    <w:p>
      <w:pPr>
        <w:ind w:firstLine="420"/>
        <w:jc w:val="left"/>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.7</w:t>
      </w:r>
      <w:r>
        <w:rPr>
          <w:rFonts w:hint="eastAsia" w:ascii="宋体" w:hAnsi="宋体" w:cs="宋体"/>
          <w:szCs w:val="21"/>
        </w:rPr>
        <w:t xml:space="preserve">履约保证金不予退还的情形：</w:t>
      </w:r>
      <w:r>
        <w:rPr>
          <w:rFonts w:hint="eastAsia" w:ascii="宋体" w:hAnsi="宋体" w:cs="宋体"/>
          <w:szCs w:val="21"/>
        </w:rPr>
        <w:t xml:space="preserve">乙方不履行合同</w:t>
      </w:r>
      <w:r>
        <w:rPr>
          <w:rFonts w:hint="eastAsia" w:ascii="宋体" w:hAnsi="宋体" w:cs="宋体"/>
          <w:szCs w:val="21"/>
        </w:rPr>
        <w:t xml:space="preserve">或根据考核乙方有违反相关扣除全额履约保证金的行为</w:t>
      </w:r>
      <w:r>
        <w:rPr>
          <w:rFonts w:hint="eastAsia" w:ascii="宋体" w:hAnsi="宋体" w:cs="宋体"/>
          <w:szCs w:val="21"/>
        </w:rPr>
        <w:t xml:space="preserve">的，履约保证金不予退还</w:t>
      </w:r>
      <w:r>
        <w:rPr>
          <w:rFonts w:hint="eastAsia" w:ascii="宋体" w:hAnsi="宋体" w:cs="宋体"/>
          <w:szCs w:val="21"/>
        </w:rPr>
        <w:t xml:space="preserve">；</w:t>
      </w:r>
      <w:r>
        <w:rPr>
          <w:rFonts w:hint="eastAsia" w:ascii="宋体" w:hAnsi="宋体" w:cs="宋体"/>
          <w:szCs w:val="21"/>
        </w:rPr>
        <w:t xml:space="preserve">给甲方造成的损失</w:t>
      </w:r>
      <w:r>
        <w:rPr>
          <w:rFonts w:hint="eastAsia" w:ascii="宋体" w:hAnsi="宋体" w:cs="宋体"/>
          <w:szCs w:val="21"/>
        </w:rPr>
        <w:t xml:space="preserve">的，甲方有权从履约保证金中扣除相应费用或赔偿；给甲</w:t>
      </w:r>
      <w:r>
        <w:rPr>
          <w:rFonts w:hint="eastAsia" w:ascii="宋体" w:hAnsi="宋体" w:cs="宋体"/>
          <w:szCs w:val="21"/>
        </w:rPr>
        <w:t xml:space="preserve">方造成的损失</w:t>
      </w:r>
      <w:r>
        <w:rPr>
          <w:rFonts w:hint="eastAsia" w:ascii="宋体" w:hAnsi="宋体" w:cs="宋体"/>
          <w:szCs w:val="21"/>
        </w:rPr>
        <w:t xml:space="preserve">超过履约保证金数额的，</w:t>
      </w:r>
      <w:r>
        <w:rPr>
          <w:rFonts w:hint="eastAsia" w:ascii="宋体" w:hAnsi="宋体" w:cs="宋体"/>
          <w:szCs w:val="21"/>
        </w:rPr>
        <w:t xml:space="preserve">乙方</w:t>
      </w:r>
      <w:r>
        <w:rPr>
          <w:rFonts w:hint="eastAsia" w:ascii="宋体" w:hAnsi="宋体" w:cs="宋体"/>
          <w:szCs w:val="21"/>
        </w:rPr>
        <w:t xml:space="preserve">还应当对超过部分予以赔偿。但因不可抗力不能履行合同的，不适应用此款规定。</w:t>
      </w:r>
      <w:r>
        <w:rPr>
          <w:rFonts w:hint="eastAsia" w:ascii="宋体" w:hAnsi="宋体" w:cs="宋体"/>
          <w:szCs w:val="21"/>
        </w:rPr>
        <w:t xml:space="preserve">其他根据招标文件相关约定。</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.8</w:t>
      </w:r>
      <w:r>
        <w:rPr>
          <w:rFonts w:hint="eastAsia" w:ascii="宋体" w:hAnsi="宋体" w:cs="宋体"/>
          <w:szCs w:val="21"/>
        </w:rPr>
        <w:t xml:space="preserve">其他：乙方无故拖延或拒不提交履约保证金的，视为拒绝与甲方签订合同。</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.9</w:t>
      </w:r>
      <w:r>
        <w:rPr>
          <w:rFonts w:hint="eastAsia" w:ascii="宋体" w:hAnsi="宋体" w:cs="宋体"/>
          <w:szCs w:val="21"/>
        </w:rPr>
        <w:t xml:space="preserve">根据《关于在全省政府采购领域推行电子履约保函（保险）的通知》（苏财购〔</w:t>
      </w:r>
      <w:r>
        <w:rPr>
          <w:rFonts w:hint="eastAsia" w:ascii="宋体" w:hAnsi="宋体" w:cs="宋体"/>
          <w:szCs w:val="21"/>
        </w:rPr>
        <w:t xml:space="preserve">2023</w:t>
      </w:r>
      <w:r>
        <w:rPr>
          <w:rFonts w:hint="eastAsia" w:ascii="宋体" w:hAnsi="宋体" w:cs="宋体"/>
          <w:szCs w:val="21"/>
        </w:rPr>
        <w:t xml:space="preserve">〕</w:t>
      </w:r>
      <w:r>
        <w:rPr>
          <w:rFonts w:hint="eastAsia" w:ascii="宋体" w:hAnsi="宋体" w:cs="宋体"/>
          <w:szCs w:val="21"/>
        </w:rPr>
        <w:t xml:space="preserve">150</w:t>
      </w:r>
      <w:r>
        <w:rPr>
          <w:rFonts w:hint="eastAsia" w:ascii="宋体" w:hAnsi="宋体" w:cs="宋体"/>
          <w:szCs w:val="21"/>
        </w:rPr>
        <w:t xml:space="preserve">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w:t>
      </w:r>
      <w:r>
        <w:rPr>
          <w:rFonts w:hint="eastAsia" w:ascii="宋体" w:hAnsi="宋体" w:cs="宋体"/>
          <w:szCs w:val="21"/>
        </w:rPr>
        <w:t xml:space="preserve">资料下载”栏目</w:t>
      </w:r>
      <w:r>
        <w:rPr>
          <w:rFonts w:hint="eastAsia" w:ascii="宋体" w:hAnsi="宋体" w:cs="宋体"/>
          <w:szCs w:val="21"/>
        </w:rPr>
        <w:t xml:space="preserve">（网址：</w:t>
      </w:r>
      <w:hyperlink r:id="rId17" w:tooltip="http://www.ccgp-jiangsu.gov.cn/jiangsu/zlxz）下载“政府采购电子履约保函（保险）操作手册”。" w:history="1">
        <w:r>
          <w:rPr>
            <w:rStyle w:val="965"/>
            <w:rFonts w:hint="eastAsia" w:ascii="宋体" w:hAnsi="宋体" w:cs="宋体"/>
            <w:color w:val="auto"/>
            <w:szCs w:val="21"/>
          </w:rPr>
          <w:t xml:space="preserve">www.ccgp-jiangsu.gov.cn/jiangsu/zlxz</w:t>
        </w:r>
        <w:r>
          <w:rPr>
            <w:rStyle w:val="965"/>
            <w:rFonts w:hint="eastAsia" w:ascii="宋体" w:hAnsi="宋体" w:cs="宋体"/>
            <w:color w:val="auto"/>
            <w:szCs w:val="21"/>
          </w:rPr>
          <w:t xml:space="preserve">）下载“政府采购电子履约保函（保险）操作手册”。</w:t>
        </w:r>
      </w:hyperlink>
      <w:r/>
      <w:r/>
    </w:p>
    <w:p>
      <w:pPr>
        <w:pStyle w:val="1021"/>
        <w:ind w:firstLine="0"/>
        <w:rPr>
          <w:rFonts w:ascii="宋体" w:hAnsi="宋体" w:cs="宋体"/>
          <w:b/>
          <w:sz w:val="21"/>
          <w:szCs w:val="21"/>
        </w:rPr>
      </w:pPr>
      <w:r>
        <w:rPr>
          <w:rFonts w:hint="eastAsia" w:ascii="宋体" w:hAnsi="宋体" w:cs="宋体"/>
          <w:b/>
          <w:sz w:val="21"/>
          <w:szCs w:val="21"/>
        </w:rPr>
        <w:t xml:space="preserve">五、</w:t>
      </w:r>
      <w:r>
        <w:rPr>
          <w:rFonts w:hint="eastAsia" w:ascii="宋体" w:hAnsi="宋体" w:cs="宋体"/>
          <w:b/>
          <w:sz w:val="21"/>
          <w:szCs w:val="21"/>
        </w:rPr>
        <w:t xml:space="preserve">项目</w:t>
      </w:r>
      <w:r>
        <w:rPr>
          <w:rFonts w:hint="eastAsia" w:ascii="宋体" w:hAnsi="宋体" w:cs="宋体"/>
          <w:b/>
          <w:sz w:val="21"/>
          <w:szCs w:val="21"/>
          <w:lang w:val="zh-CN"/>
        </w:rPr>
        <w:t xml:space="preserve">验收</w:t>
      </w:r>
      <w:r>
        <w:rPr>
          <w:rFonts w:hint="eastAsia" w:ascii="宋体" w:hAnsi="宋体" w:cs="宋体"/>
          <w:b/>
          <w:sz w:val="21"/>
          <w:szCs w:val="21"/>
        </w:rPr>
        <w:t xml:space="preserve">方案</w:t>
      </w:r>
      <w:r/>
    </w:p>
    <w:p>
      <w:pPr>
        <w:pStyle w:val="1021"/>
        <w:ind w:firstLine="0"/>
        <w:rPr>
          <w:rFonts w:ascii="宋体" w:hAnsi="宋体" w:cs="宋体"/>
          <w:bCs/>
          <w:sz w:val="21"/>
          <w:szCs w:val="21"/>
          <w:lang w:val="zh-CN"/>
        </w:rPr>
      </w:pPr>
      <w:r>
        <w:rPr>
          <w:rFonts w:hint="eastAsia" w:ascii="宋体" w:hAnsi="宋体" w:cs="宋体"/>
          <w:bCs/>
          <w:sz w:val="21"/>
          <w:szCs w:val="21"/>
        </w:rPr>
        <w:t xml:space="preserve">1</w:t>
      </w:r>
      <w:r>
        <w:rPr>
          <w:rFonts w:hint="eastAsia" w:ascii="宋体" w:hAnsi="宋体" w:cs="宋体"/>
          <w:bCs/>
          <w:sz w:val="21"/>
          <w:szCs w:val="21"/>
        </w:rPr>
        <w:t xml:space="preserve">、</w:t>
      </w:r>
      <w:r>
        <w:rPr>
          <w:rFonts w:hint="eastAsia" w:ascii="宋体" w:hAnsi="宋体" w:cs="宋体"/>
          <w:bCs/>
          <w:sz w:val="21"/>
          <w:szCs w:val="21"/>
          <w:lang w:val="zh-CN"/>
        </w:rPr>
        <w:t xml:space="preserve">履约验收标准：采购合同</w:t>
      </w:r>
      <w:r>
        <w:rPr>
          <w:rFonts w:hint="eastAsia" w:ascii="宋体" w:hAnsi="宋体" w:cs="宋体"/>
          <w:bCs/>
          <w:sz w:val="21"/>
          <w:szCs w:val="21"/>
        </w:rPr>
        <w:t xml:space="preserve">中相关服务内容的完成质量，验收组意见为“合格”的视为通过验收</w:t>
      </w:r>
      <w:r>
        <w:rPr>
          <w:rFonts w:hint="eastAsia" w:ascii="宋体" w:hAnsi="宋体" w:cs="宋体"/>
          <w:bCs/>
          <w:sz w:val="21"/>
          <w:szCs w:val="21"/>
          <w:lang w:val="zh-CN"/>
        </w:rPr>
        <w:t xml:space="preserve">。</w:t>
      </w:r>
      <w:r/>
    </w:p>
    <w:p>
      <w:pPr>
        <w:pStyle w:val="1021"/>
        <w:ind w:firstLine="0"/>
        <w:rPr>
          <w:rFonts w:ascii="宋体" w:hAnsi="宋体" w:cs="宋体"/>
          <w:bCs/>
          <w:sz w:val="21"/>
          <w:szCs w:val="21"/>
          <w:lang w:val="zh-CN"/>
        </w:rPr>
      </w:pPr>
      <w:r>
        <w:rPr>
          <w:rFonts w:hint="eastAsia" w:ascii="宋体" w:hAnsi="宋体" w:cs="宋体"/>
          <w:bCs/>
          <w:sz w:val="21"/>
          <w:szCs w:val="21"/>
        </w:rPr>
        <w:t xml:space="preserve">2</w:t>
      </w:r>
      <w:r>
        <w:rPr>
          <w:rFonts w:hint="eastAsia" w:ascii="宋体" w:hAnsi="宋体" w:cs="宋体"/>
          <w:bCs/>
          <w:sz w:val="21"/>
          <w:szCs w:val="21"/>
        </w:rPr>
        <w:t xml:space="preserve">、</w:t>
      </w:r>
      <w:r>
        <w:rPr>
          <w:rFonts w:hint="eastAsia" w:ascii="宋体" w:hAnsi="宋体" w:cs="宋体"/>
          <w:bCs/>
          <w:sz w:val="21"/>
          <w:szCs w:val="21"/>
          <w:lang w:val="zh-CN"/>
        </w:rPr>
        <w:t xml:space="preserve">履约验收主体：由甲方</w:t>
      </w:r>
      <w:r>
        <w:rPr>
          <w:rFonts w:hint="eastAsia" w:ascii="宋体" w:hAnsi="宋体" w:cs="宋体"/>
          <w:bCs/>
          <w:sz w:val="21"/>
          <w:szCs w:val="21"/>
        </w:rPr>
        <w:t xml:space="preserve">组织</w:t>
      </w:r>
      <w:r>
        <w:rPr>
          <w:rFonts w:hint="eastAsia" w:ascii="宋体" w:hAnsi="宋体" w:cs="宋体"/>
          <w:bCs/>
          <w:sz w:val="21"/>
          <w:szCs w:val="21"/>
          <w:lang w:val="zh-CN"/>
        </w:rPr>
        <w:t xml:space="preserve">验收。</w:t>
      </w:r>
      <w:r/>
    </w:p>
    <w:p>
      <w:pPr>
        <w:pStyle w:val="1021"/>
        <w:ind w:firstLine="0"/>
        <w:rPr>
          <w:rFonts w:ascii="宋体" w:hAnsi="宋体" w:cs="宋体"/>
          <w:bCs/>
          <w:sz w:val="21"/>
          <w:szCs w:val="21"/>
          <w:lang w:val="zh-CN"/>
        </w:rPr>
      </w:pPr>
      <w:r>
        <w:rPr>
          <w:rFonts w:hint="eastAsia" w:ascii="宋体" w:hAnsi="宋体" w:cs="宋体"/>
          <w:bCs/>
          <w:sz w:val="21"/>
          <w:szCs w:val="21"/>
        </w:rPr>
        <w:t xml:space="preserve">3</w:t>
      </w:r>
      <w:r>
        <w:rPr>
          <w:rFonts w:hint="eastAsia" w:ascii="宋体" w:hAnsi="宋体" w:cs="宋体"/>
          <w:bCs/>
          <w:sz w:val="21"/>
          <w:szCs w:val="21"/>
        </w:rPr>
        <w:t xml:space="preserve">、</w:t>
      </w:r>
      <w:r>
        <w:rPr>
          <w:rFonts w:hint="eastAsia" w:ascii="宋体" w:hAnsi="宋体" w:cs="宋体"/>
          <w:bCs/>
          <w:sz w:val="21"/>
          <w:szCs w:val="21"/>
          <w:lang w:val="zh-CN"/>
        </w:rPr>
        <w:t xml:space="preserve">履约验收方式：</w:t>
      </w:r>
      <w:r>
        <w:rPr>
          <w:rFonts w:hint="eastAsia" w:ascii="宋体" w:hAnsi="宋体" w:cs="宋体"/>
          <w:bCs/>
          <w:sz w:val="21"/>
          <w:szCs w:val="21"/>
        </w:rPr>
        <w:t xml:space="preserve">项目完成后一次性</w:t>
      </w:r>
      <w:r>
        <w:rPr>
          <w:rFonts w:hint="eastAsia" w:ascii="宋体" w:hAnsi="宋体" w:cs="宋体"/>
          <w:bCs/>
          <w:sz w:val="21"/>
          <w:szCs w:val="21"/>
        </w:rPr>
        <w:t xml:space="preserve">整体</w:t>
      </w:r>
      <w:r>
        <w:rPr>
          <w:rFonts w:hint="eastAsia" w:ascii="宋体" w:hAnsi="宋体" w:cs="宋体"/>
          <w:bCs/>
          <w:sz w:val="21"/>
          <w:szCs w:val="21"/>
        </w:rPr>
        <w:t xml:space="preserve">验收</w:t>
      </w:r>
      <w:r>
        <w:rPr>
          <w:rFonts w:hint="eastAsia" w:ascii="宋体" w:hAnsi="宋体" w:cs="宋体"/>
          <w:bCs/>
          <w:sz w:val="21"/>
          <w:szCs w:val="21"/>
        </w:rPr>
        <w:t xml:space="preserve">以及服务期间考核验收相结合</w:t>
      </w:r>
      <w:r>
        <w:rPr>
          <w:rFonts w:hint="eastAsia" w:ascii="宋体" w:hAnsi="宋体" w:cs="宋体"/>
          <w:bCs/>
          <w:sz w:val="21"/>
          <w:szCs w:val="21"/>
        </w:rPr>
        <w:t xml:space="preserve">。</w:t>
      </w:r>
      <w:r/>
    </w:p>
    <w:p>
      <w:pPr>
        <w:pStyle w:val="1021"/>
        <w:ind w:firstLine="0"/>
        <w:rPr>
          <w:rFonts w:ascii="宋体" w:hAnsi="宋体" w:cs="宋体"/>
          <w:bCs/>
          <w:sz w:val="21"/>
          <w:szCs w:val="21"/>
          <w:lang w:val="zh-CN"/>
        </w:rPr>
      </w:pPr>
      <w:r>
        <w:rPr>
          <w:rFonts w:hint="eastAsia" w:ascii="宋体" w:hAnsi="宋体" w:cs="宋体"/>
          <w:bCs/>
          <w:sz w:val="21"/>
          <w:szCs w:val="21"/>
        </w:rPr>
        <w:t xml:space="preserve">4</w:t>
      </w:r>
      <w:r>
        <w:rPr>
          <w:rFonts w:hint="eastAsia" w:ascii="宋体" w:hAnsi="宋体" w:cs="宋体"/>
          <w:bCs/>
          <w:sz w:val="21"/>
          <w:szCs w:val="21"/>
        </w:rPr>
        <w:t xml:space="preserve">、</w:t>
      </w:r>
      <w:r>
        <w:rPr>
          <w:rFonts w:hint="eastAsia" w:ascii="宋体" w:hAnsi="宋体" w:cs="宋体"/>
          <w:bCs/>
          <w:sz w:val="21"/>
          <w:szCs w:val="21"/>
          <w:lang w:val="zh-CN"/>
        </w:rPr>
        <w:t xml:space="preserve">验收程序：</w:t>
      </w:r>
      <w:r/>
    </w:p>
    <w:p>
      <w:pPr>
        <w:pStyle w:val="1021"/>
        <w:ind w:firstLine="0"/>
        <w:rPr>
          <w:rFonts w:ascii="宋体" w:hAnsi="宋体" w:cs="宋体"/>
          <w:bCs/>
          <w:sz w:val="21"/>
          <w:szCs w:val="21"/>
          <w:lang w:val="zh-CN"/>
        </w:rPr>
      </w:pPr>
      <w:r>
        <w:rPr>
          <w:rFonts w:hint="eastAsia" w:ascii="宋体" w:hAnsi="宋体" w:cs="宋体"/>
          <w:bCs/>
          <w:sz w:val="21"/>
          <w:szCs w:val="21"/>
        </w:rPr>
        <w:t xml:space="preserve">4.1</w:t>
      </w:r>
      <w:r>
        <w:rPr>
          <w:rFonts w:hint="eastAsia" w:ascii="宋体" w:hAnsi="宋体" w:cs="宋体"/>
          <w:bCs/>
          <w:sz w:val="21"/>
          <w:szCs w:val="21"/>
          <w:lang w:val="zh-CN"/>
        </w:rPr>
        <w:t xml:space="preserve">乙方按照政府采购合同的约定</w:t>
      </w:r>
      <w:r>
        <w:rPr>
          <w:rFonts w:hint="eastAsia" w:ascii="宋体" w:hAnsi="宋体" w:cs="宋体"/>
          <w:bCs/>
          <w:sz w:val="21"/>
          <w:szCs w:val="21"/>
        </w:rPr>
        <w:t xml:space="preserve">完成工作后，</w:t>
      </w:r>
      <w:r>
        <w:rPr>
          <w:rFonts w:hint="eastAsia" w:ascii="宋体" w:hAnsi="宋体" w:cs="宋体"/>
          <w:bCs/>
          <w:sz w:val="21"/>
          <w:szCs w:val="21"/>
          <w:lang w:val="zh-CN"/>
        </w:rPr>
        <w:t xml:space="preserve">向甲方提交书面</w:t>
      </w:r>
      <w:r>
        <w:rPr>
          <w:rFonts w:hint="eastAsia" w:ascii="宋体" w:hAnsi="宋体" w:cs="宋体"/>
          <w:bCs/>
          <w:sz w:val="21"/>
          <w:szCs w:val="21"/>
        </w:rPr>
        <w:t xml:space="preserve">总结</w:t>
      </w:r>
      <w:r>
        <w:rPr>
          <w:rFonts w:hint="eastAsia" w:ascii="宋体" w:hAnsi="宋体" w:cs="宋体"/>
          <w:bCs/>
          <w:sz w:val="21"/>
          <w:szCs w:val="21"/>
          <w:lang w:val="zh-CN"/>
        </w:rPr>
        <w:t xml:space="preserve">报告</w:t>
      </w:r>
      <w:r>
        <w:rPr>
          <w:rFonts w:hint="eastAsia" w:ascii="宋体" w:hAnsi="宋体" w:cs="宋体"/>
          <w:bCs/>
          <w:sz w:val="21"/>
          <w:szCs w:val="21"/>
        </w:rPr>
        <w:t xml:space="preserve">和相关佐证资料</w:t>
      </w:r>
      <w:r>
        <w:rPr>
          <w:rFonts w:hint="eastAsia" w:ascii="宋体" w:hAnsi="宋体" w:cs="宋体"/>
          <w:bCs/>
          <w:sz w:val="21"/>
          <w:szCs w:val="21"/>
          <w:lang w:val="zh-CN"/>
        </w:rPr>
        <w:t xml:space="preserve">，详细说明工作完成情况；</w:t>
      </w:r>
      <w:r/>
    </w:p>
    <w:p>
      <w:pPr>
        <w:pStyle w:val="1021"/>
        <w:ind w:firstLine="0"/>
        <w:rPr>
          <w:rFonts w:ascii="宋体" w:hAnsi="宋体" w:cs="宋体"/>
          <w:bCs/>
          <w:sz w:val="21"/>
          <w:szCs w:val="21"/>
          <w:lang w:val="zh-CN"/>
        </w:rPr>
      </w:pPr>
      <w:r>
        <w:rPr>
          <w:rFonts w:hint="eastAsia" w:ascii="宋体" w:hAnsi="宋体" w:cs="宋体"/>
          <w:bCs/>
          <w:sz w:val="21"/>
          <w:szCs w:val="21"/>
          <w:lang w:val="zh-CN"/>
        </w:rPr>
        <w:t xml:space="preserve">4.</w:t>
      </w:r>
      <w:r>
        <w:rPr>
          <w:rFonts w:hint="eastAsia" w:ascii="宋体" w:hAnsi="宋体" w:cs="宋体"/>
          <w:bCs/>
          <w:sz w:val="21"/>
          <w:szCs w:val="21"/>
        </w:rPr>
        <w:t xml:space="preserve">2 </w:t>
      </w:r>
      <w:r>
        <w:rPr>
          <w:rFonts w:hint="eastAsia" w:ascii="宋体" w:hAnsi="宋体" w:cs="宋体"/>
          <w:bCs/>
          <w:sz w:val="21"/>
          <w:szCs w:val="21"/>
          <w:lang w:val="zh-CN"/>
        </w:rPr>
        <w:t xml:space="preserve">甲方成立验收组；</w:t>
      </w:r>
      <w:r/>
    </w:p>
    <w:p>
      <w:pPr>
        <w:pStyle w:val="1021"/>
        <w:ind w:firstLine="0"/>
        <w:rPr>
          <w:rFonts w:ascii="宋体" w:hAnsi="宋体" w:cs="宋体"/>
          <w:bCs/>
          <w:sz w:val="21"/>
          <w:szCs w:val="21"/>
          <w:lang w:val="zh-CN"/>
        </w:rPr>
      </w:pPr>
      <w:r>
        <w:rPr>
          <w:rFonts w:hint="eastAsia" w:ascii="宋体" w:hAnsi="宋体" w:cs="宋体"/>
          <w:bCs/>
          <w:sz w:val="21"/>
          <w:szCs w:val="21"/>
          <w:lang w:val="zh-CN"/>
        </w:rPr>
        <w:t xml:space="preserve">4.</w:t>
      </w:r>
      <w:r>
        <w:rPr>
          <w:rFonts w:hint="eastAsia" w:ascii="宋体" w:hAnsi="宋体" w:cs="宋体"/>
          <w:bCs/>
          <w:sz w:val="21"/>
          <w:szCs w:val="21"/>
        </w:rPr>
        <w:t xml:space="preserve">3 </w:t>
      </w:r>
      <w:r>
        <w:rPr>
          <w:rFonts w:hint="eastAsia" w:ascii="宋体" w:hAnsi="宋体" w:cs="宋体"/>
          <w:bCs/>
          <w:sz w:val="21"/>
          <w:szCs w:val="21"/>
          <w:lang w:val="zh-CN"/>
        </w:rPr>
        <w:t xml:space="preserve">验收组</w:t>
      </w:r>
      <w:r>
        <w:rPr>
          <w:rFonts w:hint="eastAsia" w:ascii="宋体" w:hAnsi="宋体" w:cs="宋体"/>
          <w:bCs/>
          <w:sz w:val="21"/>
          <w:szCs w:val="21"/>
        </w:rPr>
        <w:t xml:space="preserve">召开项目验收会，乙方对服务情况进行现场汇报，验收组对</w:t>
      </w:r>
      <w:r>
        <w:rPr>
          <w:rFonts w:hint="eastAsia" w:ascii="宋体" w:hAnsi="宋体" w:cs="宋体"/>
          <w:bCs/>
          <w:sz w:val="21"/>
          <w:szCs w:val="21"/>
          <w:lang w:val="zh-CN"/>
        </w:rPr>
        <w:t xml:space="preserve">乙方服务</w:t>
      </w:r>
      <w:r>
        <w:rPr>
          <w:rFonts w:hint="eastAsia" w:ascii="宋体" w:hAnsi="宋体" w:cs="宋体"/>
          <w:bCs/>
          <w:sz w:val="21"/>
          <w:szCs w:val="21"/>
        </w:rPr>
        <w:t xml:space="preserve">内容进行</w:t>
      </w:r>
      <w:r>
        <w:rPr>
          <w:rFonts w:hint="eastAsia" w:ascii="宋体" w:hAnsi="宋体" w:cs="宋体"/>
          <w:bCs/>
          <w:sz w:val="21"/>
          <w:szCs w:val="21"/>
          <w:lang w:val="zh-CN"/>
        </w:rPr>
        <w:t xml:space="preserve">验收</w:t>
      </w:r>
      <w:r>
        <w:rPr>
          <w:rFonts w:hint="eastAsia" w:ascii="宋体" w:hAnsi="宋体" w:cs="宋体"/>
          <w:bCs/>
          <w:sz w:val="21"/>
          <w:szCs w:val="21"/>
        </w:rPr>
        <w:t xml:space="preserve">评价</w:t>
      </w:r>
      <w:r>
        <w:rPr>
          <w:rFonts w:hint="eastAsia" w:ascii="宋体" w:hAnsi="宋体" w:cs="宋体"/>
          <w:bCs/>
          <w:sz w:val="21"/>
          <w:szCs w:val="21"/>
          <w:lang w:val="zh-CN"/>
        </w:rPr>
        <w:t xml:space="preserve">，并</w:t>
      </w:r>
      <w:r>
        <w:rPr>
          <w:rFonts w:hint="eastAsia" w:ascii="宋体" w:hAnsi="宋体" w:cs="宋体"/>
          <w:bCs/>
          <w:sz w:val="21"/>
          <w:szCs w:val="21"/>
        </w:rPr>
        <w:t xml:space="preserve">填写《</w:t>
      </w:r>
      <w:r>
        <w:rPr>
          <w:rFonts w:hint="eastAsia" w:ascii="宋体" w:hAnsi="宋体" w:cs="宋体"/>
          <w:bCs/>
          <w:sz w:val="21"/>
          <w:szCs w:val="21"/>
          <w:lang w:val="zh-CN"/>
        </w:rPr>
        <w:t xml:space="preserve">政府采购履约验收书</w:t>
      </w:r>
      <w:r>
        <w:rPr>
          <w:rFonts w:hint="eastAsia" w:ascii="宋体" w:hAnsi="宋体" w:cs="宋体"/>
          <w:bCs/>
          <w:sz w:val="21"/>
          <w:szCs w:val="21"/>
        </w:rPr>
        <w:t xml:space="preserve">》</w:t>
      </w:r>
      <w:r>
        <w:rPr>
          <w:rFonts w:hint="eastAsia" w:ascii="宋体" w:hAnsi="宋体" w:cs="宋体"/>
          <w:bCs/>
          <w:sz w:val="21"/>
          <w:szCs w:val="21"/>
          <w:lang w:val="zh-CN"/>
        </w:rPr>
        <w:t xml:space="preserve">。</w:t>
      </w:r>
      <w:r/>
    </w:p>
    <w:p>
      <w:pPr>
        <w:pStyle w:val="1021"/>
        <w:ind w:firstLine="0"/>
        <w:rPr>
          <w:rFonts w:ascii="宋体" w:hAnsi="宋体" w:cs="宋体"/>
          <w:bCs/>
          <w:sz w:val="21"/>
          <w:szCs w:val="21"/>
          <w:lang w:val="zh-CN"/>
        </w:rPr>
      </w:pPr>
      <w:r>
        <w:rPr>
          <w:rFonts w:hint="eastAsia" w:ascii="宋体" w:hAnsi="宋体" w:cs="宋体"/>
          <w:bCs/>
          <w:sz w:val="21"/>
          <w:szCs w:val="21"/>
        </w:rPr>
        <w:t xml:space="preserve">5</w:t>
      </w:r>
      <w:r>
        <w:rPr>
          <w:rFonts w:hint="eastAsia" w:ascii="宋体" w:hAnsi="宋体" w:cs="宋体"/>
          <w:bCs/>
          <w:sz w:val="21"/>
          <w:szCs w:val="21"/>
        </w:rPr>
        <w:t xml:space="preserve">、</w:t>
      </w:r>
      <w:r>
        <w:rPr>
          <w:rFonts w:hint="eastAsia" w:ascii="宋体" w:hAnsi="宋体" w:cs="宋体"/>
          <w:bCs/>
          <w:sz w:val="21"/>
          <w:szCs w:val="21"/>
          <w:lang w:val="zh-CN"/>
        </w:rPr>
        <w:t xml:space="preserve">项目履约验收合格的，甲方根据政府采购合同约定及时向乙方支付</w:t>
      </w:r>
      <w:r>
        <w:rPr>
          <w:rFonts w:hint="eastAsia" w:ascii="宋体" w:hAnsi="宋体" w:cs="宋体"/>
          <w:bCs/>
          <w:sz w:val="21"/>
          <w:szCs w:val="21"/>
        </w:rPr>
        <w:t xml:space="preserve">款项</w:t>
      </w:r>
      <w:r>
        <w:rPr>
          <w:rFonts w:hint="eastAsia" w:ascii="宋体" w:hAnsi="宋体" w:cs="宋体"/>
          <w:bCs/>
          <w:sz w:val="21"/>
          <w:szCs w:val="21"/>
          <w:lang w:val="zh-CN"/>
        </w:rPr>
        <w:t xml:space="preserve">。经甲方验收，乙方服务内容不合格的，将按规定扣除相应合同金额的</w:t>
      </w:r>
      <w:r>
        <w:rPr>
          <w:rFonts w:hint="eastAsia" w:ascii="宋体" w:hAnsi="宋体" w:cs="宋体"/>
          <w:bCs/>
          <w:sz w:val="21"/>
          <w:szCs w:val="21"/>
          <w:lang w:val="zh-CN"/>
        </w:rPr>
        <w:t xml:space="preserve">10%</w:t>
      </w:r>
      <w:r>
        <w:rPr>
          <w:rFonts w:hint="eastAsia" w:ascii="宋体" w:hAnsi="宋体" w:cs="宋体"/>
          <w:bCs/>
          <w:sz w:val="21"/>
          <w:szCs w:val="21"/>
          <w:lang w:val="zh-CN"/>
        </w:rPr>
        <w:t xml:space="preserve">。</w:t>
      </w:r>
      <w:r/>
    </w:p>
    <w:p>
      <w:pPr>
        <w:pStyle w:val="1021"/>
        <w:ind w:firstLine="0"/>
        <w:rPr>
          <w:rFonts w:ascii="宋体" w:hAnsi="宋体" w:cs="宋体"/>
          <w:sz w:val="21"/>
          <w:szCs w:val="21"/>
        </w:rPr>
      </w:pPr>
      <w:r>
        <w:rPr>
          <w:rFonts w:hint="eastAsia" w:ascii="宋体" w:hAnsi="宋体" w:cs="宋体"/>
          <w:bCs/>
          <w:sz w:val="21"/>
          <w:szCs w:val="21"/>
        </w:rPr>
        <w:t xml:space="preserve">6</w:t>
      </w:r>
      <w:r>
        <w:rPr>
          <w:rFonts w:hint="eastAsia" w:ascii="宋体" w:hAnsi="宋体" w:cs="宋体"/>
          <w:bCs/>
          <w:sz w:val="21"/>
          <w:szCs w:val="21"/>
        </w:rPr>
        <w:t xml:space="preserve">、</w:t>
      </w:r>
      <w:r>
        <w:rPr>
          <w:rFonts w:hint="eastAsia" w:ascii="宋体" w:hAnsi="宋体" w:cs="宋体"/>
          <w:bCs/>
          <w:sz w:val="21"/>
          <w:szCs w:val="21"/>
          <w:lang w:val="zh-CN"/>
        </w:rPr>
        <w:t xml:space="preserve">其他验收要求按照江苏省财政厅《关于印发</w:t>
      </w:r>
      <w:r>
        <w:rPr>
          <w:rFonts w:hint="eastAsia" w:ascii="宋体" w:hAnsi="宋体" w:cs="宋体"/>
          <w:bCs/>
          <w:sz w:val="21"/>
          <w:szCs w:val="21"/>
          <w:lang w:val="zh-CN"/>
        </w:rPr>
        <w:t xml:space="preserve">&lt;</w:t>
      </w:r>
      <w:r>
        <w:rPr>
          <w:rFonts w:hint="eastAsia" w:ascii="宋体" w:hAnsi="宋体" w:cs="宋体"/>
          <w:bCs/>
          <w:sz w:val="21"/>
          <w:szCs w:val="21"/>
          <w:lang w:val="zh-CN"/>
        </w:rPr>
        <w:t xml:space="preserve">江苏省政府采购履约验收管理办法</w:t>
      </w:r>
      <w:r>
        <w:rPr>
          <w:rFonts w:hint="eastAsia" w:ascii="宋体" w:hAnsi="宋体" w:cs="宋体"/>
          <w:bCs/>
          <w:sz w:val="21"/>
          <w:szCs w:val="21"/>
          <w:lang w:val="zh-CN"/>
        </w:rPr>
        <w:t xml:space="preserve">&gt;</w:t>
      </w:r>
      <w:r>
        <w:rPr>
          <w:rFonts w:hint="eastAsia" w:ascii="宋体" w:hAnsi="宋体" w:cs="宋体"/>
          <w:bCs/>
          <w:sz w:val="21"/>
          <w:szCs w:val="21"/>
          <w:lang w:val="zh-CN"/>
        </w:rPr>
        <w:t xml:space="preserve">的通知》（苏财规〔</w:t>
      </w:r>
      <w:r>
        <w:rPr>
          <w:rFonts w:hint="eastAsia" w:ascii="宋体" w:hAnsi="宋体" w:cs="宋体"/>
          <w:bCs/>
          <w:sz w:val="21"/>
          <w:szCs w:val="21"/>
          <w:lang w:val="zh-CN"/>
        </w:rPr>
        <w:t xml:space="preserve">2024</w:t>
      </w:r>
      <w:r>
        <w:rPr>
          <w:rFonts w:hint="eastAsia" w:ascii="宋体" w:hAnsi="宋体" w:cs="宋体"/>
          <w:bCs/>
          <w:sz w:val="21"/>
          <w:szCs w:val="21"/>
          <w:lang w:val="zh-CN"/>
        </w:rPr>
        <w:t xml:space="preserve">〕</w:t>
      </w:r>
      <w:r>
        <w:rPr>
          <w:rFonts w:hint="eastAsia" w:ascii="宋体" w:hAnsi="宋体" w:cs="宋体"/>
          <w:bCs/>
          <w:sz w:val="21"/>
          <w:szCs w:val="21"/>
          <w:lang w:val="zh-CN"/>
        </w:rPr>
        <w:t xml:space="preserve">7</w:t>
      </w:r>
      <w:r>
        <w:rPr>
          <w:rFonts w:hint="eastAsia" w:ascii="宋体" w:hAnsi="宋体" w:cs="宋体"/>
          <w:bCs/>
          <w:sz w:val="21"/>
          <w:szCs w:val="21"/>
          <w:lang w:val="zh-CN"/>
        </w:rPr>
        <w:t xml:space="preserve">号）规定执行。</w:t>
      </w:r>
      <w:r/>
    </w:p>
    <w:p>
      <w:pPr>
        <w:spacing w:line="360" w:lineRule="auto"/>
        <w:rPr>
          <w:rFonts w:ascii="宋体" w:hAnsi="宋体" w:cs="宋体"/>
          <w:b/>
          <w:szCs w:val="21"/>
        </w:rPr>
      </w:pPr>
      <w:r>
        <w:rPr>
          <w:rFonts w:hint="eastAsia" w:ascii="宋体" w:hAnsi="宋体" w:cs="宋体"/>
          <w:b/>
          <w:szCs w:val="21"/>
        </w:rPr>
        <w:t xml:space="preserve">六、合同的解除和转让</w:t>
      </w:r>
      <w:r/>
    </w:p>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、甲方和乙方协商一致，可以解除合同。</w:t>
      </w:r>
      <w:r/>
    </w:p>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、乙方有下列情形之一，甲方可以无条件解除合同，因此给甲方造成损失的，甲方可要求乙方承担赔偿责任：</w:t>
      </w:r>
      <w:r/>
    </w:p>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）运营期间未达合同附件约定标准，经甲方警告后仍未整改达标的；</w:t>
      </w:r>
      <w:r/>
    </w:p>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）未按国家最新环保要求执行，经甲方警告后仍未整改达标的；</w:t>
      </w:r>
      <w:r/>
    </w:p>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）合同期内连续</w:t>
      </w:r>
      <w:r>
        <w:rPr>
          <w:rFonts w:hint="eastAsia" w:ascii="宋体" w:hAnsi="宋体" w:eastAsia="宋体" w:cs="宋体"/>
          <w:sz w:val="21"/>
          <w:szCs w:val="21"/>
        </w:rPr>
        <w:t xml:space="preserve">两个</w:t>
      </w:r>
      <w:r>
        <w:rPr>
          <w:rFonts w:hint="eastAsia" w:ascii="宋体" w:hAnsi="宋体" w:eastAsia="宋体" w:cs="宋体"/>
          <w:sz w:val="21"/>
          <w:szCs w:val="21"/>
        </w:rPr>
        <w:t xml:space="preserve">月或</w:t>
      </w:r>
      <w:r>
        <w:rPr>
          <w:rFonts w:hint="eastAsia" w:ascii="宋体" w:hAnsi="宋体" w:eastAsia="宋体" w:cs="宋体"/>
          <w:sz w:val="21"/>
          <w:szCs w:val="21"/>
        </w:rPr>
        <w:t xml:space="preserve">出现三</w:t>
      </w:r>
      <w:r>
        <w:rPr>
          <w:rFonts w:hint="eastAsia" w:ascii="宋体" w:hAnsi="宋体" w:eastAsia="宋体" w:cs="宋体"/>
          <w:sz w:val="21"/>
          <w:szCs w:val="21"/>
        </w:rPr>
        <w:t xml:space="preserve">次作业质量考核得分低于</w:t>
      </w:r>
      <w:r>
        <w:rPr>
          <w:rFonts w:hint="eastAsia" w:ascii="宋体" w:hAnsi="宋体" w:eastAsia="宋体" w:cs="宋体"/>
          <w:sz w:val="21"/>
          <w:szCs w:val="21"/>
        </w:rPr>
        <w:t xml:space="preserve">85</w:t>
      </w:r>
      <w:r>
        <w:rPr>
          <w:rFonts w:hint="eastAsia" w:ascii="宋体" w:hAnsi="宋体" w:eastAsia="宋体" w:cs="宋体"/>
          <w:sz w:val="21"/>
          <w:szCs w:val="21"/>
        </w:rPr>
        <w:t xml:space="preserve">分的，或单次考核得分</w:t>
      </w:r>
      <w:r>
        <w:rPr>
          <w:rFonts w:hint="eastAsia" w:ascii="宋体" w:hAnsi="宋体" w:eastAsia="宋体" w:cs="宋体"/>
          <w:sz w:val="21"/>
          <w:szCs w:val="21"/>
        </w:rPr>
        <w:t xml:space="preserve">80</w:t>
      </w:r>
      <w:r>
        <w:rPr>
          <w:rFonts w:hint="eastAsia" w:ascii="宋体" w:hAnsi="宋体" w:eastAsia="宋体" w:cs="宋体"/>
          <w:sz w:val="21"/>
          <w:szCs w:val="21"/>
        </w:rPr>
        <w:t xml:space="preserve">分以下的，或重大活动期间因工作不到位造成重大影响的</w:t>
      </w:r>
      <w:r>
        <w:rPr>
          <w:rFonts w:hint="eastAsia" w:ascii="宋体" w:hAnsi="宋体" w:eastAsia="宋体" w:cs="宋体"/>
          <w:sz w:val="21"/>
          <w:szCs w:val="21"/>
        </w:rPr>
        <w:t xml:space="preserve">；</w:t>
      </w:r>
      <w:r/>
    </w:p>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）乙</w:t>
      </w:r>
      <w:r>
        <w:rPr>
          <w:rFonts w:hint="eastAsia" w:ascii="宋体" w:hAnsi="宋体" w:eastAsia="宋体" w:cs="宋体"/>
          <w:sz w:val="21"/>
          <w:szCs w:val="21"/>
        </w:rPr>
        <w:t xml:space="preserve">方所提交的投标文件中所有关于投标资格的文件、证明和陈述与真实情况不符的。</w:t>
      </w:r>
      <w:r/>
    </w:p>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、有下列情形之一，合同一方可以解除合同：</w:t>
      </w:r>
      <w:r/>
    </w:p>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3.1</w:t>
      </w:r>
      <w:r>
        <w:rPr>
          <w:rFonts w:hint="eastAsia" w:ascii="宋体" w:hAnsi="宋体" w:eastAsia="宋体" w:cs="宋体"/>
          <w:sz w:val="21"/>
          <w:szCs w:val="21"/>
        </w:rPr>
        <w:t xml:space="preserve">因不可抗力致使不能实现合同目的，未受不可抗力影响的一方有权解除合同；</w:t>
      </w:r>
      <w:r/>
    </w:p>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3.2</w:t>
      </w:r>
      <w:r>
        <w:rPr>
          <w:rFonts w:hint="eastAsia" w:ascii="宋体" w:hAnsi="宋体" w:eastAsia="宋体" w:cs="宋体"/>
          <w:sz w:val="21"/>
          <w:szCs w:val="21"/>
        </w:rPr>
        <w:t xml:space="preserve">因合同一方违约导致合同不能履行，另一方有权解除合同。</w:t>
      </w:r>
      <w:r/>
    </w:p>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3.3</w:t>
      </w:r>
      <w:r>
        <w:rPr>
          <w:rFonts w:hint="eastAsia" w:ascii="宋体" w:hAnsi="宋体" w:eastAsia="宋体" w:cs="宋体"/>
          <w:sz w:val="21"/>
          <w:szCs w:val="21"/>
        </w:rPr>
        <w:t xml:space="preserve">对</w:t>
      </w:r>
      <w:r>
        <w:rPr>
          <w:rFonts w:hint="eastAsia" w:ascii="宋体" w:hAnsi="宋体" w:eastAsia="宋体" w:cs="宋体"/>
          <w:sz w:val="21"/>
          <w:szCs w:val="21"/>
        </w:rPr>
        <w:t xml:space="preserve">乙方</w:t>
      </w:r>
      <w:r>
        <w:rPr>
          <w:rFonts w:hint="eastAsia" w:ascii="宋体" w:hAnsi="宋体" w:eastAsia="宋体" w:cs="宋体"/>
          <w:sz w:val="21"/>
          <w:szCs w:val="21"/>
        </w:rPr>
        <w:t xml:space="preserve">在合同期内连续</w:t>
      </w:r>
      <w:r>
        <w:rPr>
          <w:rFonts w:hint="eastAsia" w:ascii="宋体" w:hAnsi="宋体" w:eastAsia="宋体" w:cs="宋体"/>
          <w:sz w:val="21"/>
          <w:szCs w:val="21"/>
        </w:rPr>
        <w:t xml:space="preserve">两个</w:t>
      </w:r>
      <w:r>
        <w:rPr>
          <w:rFonts w:hint="eastAsia" w:ascii="宋体" w:hAnsi="宋体" w:eastAsia="宋体" w:cs="宋体"/>
          <w:sz w:val="21"/>
          <w:szCs w:val="21"/>
        </w:rPr>
        <w:t xml:space="preserve">月或</w:t>
      </w:r>
      <w:r>
        <w:rPr>
          <w:rFonts w:hint="eastAsia" w:ascii="宋体" w:hAnsi="宋体" w:eastAsia="宋体" w:cs="宋体"/>
          <w:sz w:val="21"/>
          <w:szCs w:val="21"/>
        </w:rPr>
        <w:t xml:space="preserve">出现三</w:t>
      </w:r>
      <w:r>
        <w:rPr>
          <w:rFonts w:hint="eastAsia" w:ascii="宋体" w:hAnsi="宋体" w:eastAsia="宋体" w:cs="宋体"/>
          <w:sz w:val="21"/>
          <w:szCs w:val="21"/>
        </w:rPr>
        <w:t xml:space="preserve">次作业质量考核得分低于</w:t>
      </w:r>
      <w:r>
        <w:rPr>
          <w:rFonts w:hint="eastAsia" w:ascii="宋体" w:hAnsi="宋体" w:eastAsia="宋体" w:cs="宋体"/>
          <w:sz w:val="21"/>
          <w:szCs w:val="21"/>
        </w:rPr>
        <w:t xml:space="preserve">85</w:t>
      </w:r>
      <w:r>
        <w:rPr>
          <w:rFonts w:hint="eastAsia" w:ascii="宋体" w:hAnsi="宋体" w:eastAsia="宋体" w:cs="宋体"/>
          <w:sz w:val="21"/>
          <w:szCs w:val="21"/>
        </w:rPr>
        <w:t xml:space="preserve">分的，或单次考核得分</w:t>
      </w:r>
      <w:r>
        <w:rPr>
          <w:rFonts w:hint="eastAsia" w:ascii="宋体" w:hAnsi="宋体" w:eastAsia="宋体" w:cs="宋体"/>
          <w:sz w:val="21"/>
          <w:szCs w:val="21"/>
        </w:rPr>
        <w:t xml:space="preserve">80</w:t>
      </w:r>
      <w:r>
        <w:rPr>
          <w:rFonts w:hint="eastAsia" w:ascii="宋体" w:hAnsi="宋体" w:eastAsia="宋体" w:cs="宋体"/>
          <w:sz w:val="21"/>
          <w:szCs w:val="21"/>
        </w:rPr>
        <w:t xml:space="preserve">分以下的，或重大活动期间因工作不到位造成重大影响的，作违约处理，</w:t>
      </w:r>
      <w:r>
        <w:rPr>
          <w:rFonts w:hint="eastAsia" w:ascii="宋体" w:hAnsi="宋体" w:eastAsia="宋体" w:cs="宋体"/>
          <w:sz w:val="21"/>
          <w:szCs w:val="21"/>
        </w:rPr>
        <w:t xml:space="preserve">甲方</w:t>
      </w:r>
      <w:r>
        <w:rPr>
          <w:rFonts w:hint="eastAsia" w:ascii="宋体" w:hAnsi="宋体" w:eastAsia="宋体" w:cs="宋体"/>
          <w:sz w:val="21"/>
          <w:szCs w:val="21"/>
        </w:rPr>
        <w:t xml:space="preserve">有权解除合同。</w:t>
      </w:r>
      <w:r/>
    </w:p>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、有权解除合同的一方，应当在违约事实或不可抗力发生之后三十天内书面通知对方提出解除合同，合同在书面通知到达对方时解除。</w:t>
      </w:r>
      <w:r/>
    </w:p>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w:t>
      </w:r>
      <w:r>
        <w:rPr>
          <w:rFonts w:hint="eastAsia" w:ascii="宋体" w:hAnsi="宋体" w:eastAsia="宋体" w:cs="宋体"/>
          <w:sz w:val="21"/>
          <w:szCs w:val="21"/>
        </w:rPr>
        <w:t xml:space="preserve">合同的部分和全部都不得转让。</w:t>
      </w:r>
      <w:r/>
    </w:p>
    <w:p>
      <w:pPr>
        <w:spacing w:line="360" w:lineRule="auto"/>
        <w:rPr>
          <w:rFonts w:ascii="宋体" w:hAnsi="宋体" w:cs="宋体"/>
          <w:b/>
          <w:szCs w:val="21"/>
        </w:rPr>
      </w:pPr>
      <w:r>
        <w:rPr>
          <w:rFonts w:hint="eastAsia" w:ascii="宋体" w:hAnsi="宋体" w:cs="宋体"/>
          <w:b/>
          <w:szCs w:val="21"/>
        </w:rPr>
        <w:t xml:space="preserve">七</w:t>
      </w:r>
      <w:r>
        <w:rPr>
          <w:rFonts w:hint="eastAsia" w:ascii="宋体" w:hAnsi="宋体" w:cs="宋体"/>
          <w:b/>
          <w:szCs w:val="21"/>
        </w:rPr>
        <w:t xml:space="preserve">、不可抗力</w:t>
      </w:r>
      <w:r/>
    </w:p>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、因不可抗力（或甲、乙双方不能控制的原因）不能履行合同的，根据不可抗力的影响，部分或者全部免除责任。但合同一方迟延履行后发生不可抗力的，不能免除责任。</w:t>
      </w:r>
      <w:r/>
    </w:p>
    <w:p>
      <w:pPr>
        <w:pStyle w:val="93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、合同一方因不可抗力不能履行合同的，应当及时通知对方，以减轻可能给对方造成的损失，并应当在合理期限内提供证明。</w:t>
      </w:r>
      <w:r/>
    </w:p>
    <w:p>
      <w:pPr>
        <w:spacing w:line="360" w:lineRule="auto"/>
        <w:rPr>
          <w:rFonts w:ascii="宋体" w:hAnsi="宋体" w:cs="宋体"/>
          <w:b/>
          <w:szCs w:val="21"/>
        </w:rPr>
      </w:pPr>
      <w:r>
        <w:rPr>
          <w:rFonts w:hint="eastAsia" w:ascii="宋体" w:hAnsi="宋体" w:cs="宋体"/>
          <w:b/>
          <w:szCs w:val="21"/>
        </w:rPr>
        <w:t xml:space="preserve">八、</w:t>
      </w:r>
      <w:r>
        <w:rPr>
          <w:rFonts w:hint="eastAsia" w:ascii="宋体" w:hAnsi="宋体" w:cs="宋体"/>
          <w:b/>
          <w:szCs w:val="21"/>
        </w:rPr>
        <w:t xml:space="preserve">其它</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、乙方除应做好服务人员的安全教育外，还应为服务人员提供必要的劳</w:t>
      </w:r>
      <w:r>
        <w:rPr>
          <w:rFonts w:hint="eastAsia" w:ascii="宋体" w:hAnsi="宋体" w:cs="宋体"/>
          <w:szCs w:val="21"/>
        </w:rPr>
        <w:t xml:space="preserve">动保护条件，为服务人员办理作业时的人身安全保险和意外伤害险，一切安全责任事故均由乙方负责（保险种类由乙方自行选择）；</w:t>
      </w:r>
      <w:r/>
    </w:p>
    <w:p>
      <w:pPr>
        <w:spacing w:line="360" w:lineRule="auto"/>
        <w:tabs>
          <w:tab w:val="left" w:pos="108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、本合同未尽之处双方协商解决，并签订补充条款，补充条款与本合同具有同等法律效力。如协商不成，双方同意</w:t>
      </w:r>
      <w:r>
        <w:rPr>
          <w:rFonts w:hint="eastAsia" w:ascii="宋体" w:hAnsi="宋体" w:cs="宋体"/>
          <w:szCs w:val="21"/>
        </w:rPr>
        <w:t xml:space="preserve">可向</w:t>
      </w:r>
      <w:r>
        <w:rPr>
          <w:rFonts w:hint="eastAsia" w:ascii="宋体" w:hAnsi="宋体" w:cs="宋体"/>
          <w:szCs w:val="21"/>
        </w:rPr>
        <w:t xml:space="preserve">甲方所在地人民法院提起诉讼。</w:t>
      </w:r>
      <w:r/>
    </w:p>
    <w:p>
      <w:pPr>
        <w:spacing w:line="360" w:lineRule="auto"/>
        <w:rPr>
          <w:rFonts w:ascii="宋体" w:hAnsi="宋体" w:cs="宋体"/>
          <w:b/>
          <w:szCs w:val="21"/>
        </w:rPr>
      </w:pPr>
      <w:r>
        <w:rPr>
          <w:rFonts w:hint="eastAsia" w:ascii="宋体" w:hAnsi="宋体" w:cs="宋体"/>
          <w:b/>
          <w:szCs w:val="21"/>
        </w:rPr>
        <w:t xml:space="preserve">九</w:t>
      </w:r>
      <w:r>
        <w:rPr>
          <w:rFonts w:hint="eastAsia" w:ascii="宋体" w:hAnsi="宋体" w:cs="宋体"/>
          <w:b/>
          <w:szCs w:val="21"/>
        </w:rPr>
        <w:t xml:space="preserve">、</w:t>
      </w:r>
      <w:r>
        <w:rPr>
          <w:rFonts w:hint="eastAsia" w:ascii="宋体" w:hAnsi="宋体" w:cs="宋体"/>
          <w:b/>
          <w:szCs w:val="21"/>
        </w:rPr>
        <w:t xml:space="preserve">合同生效及其它</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、合同经</w:t>
      </w:r>
      <w:r>
        <w:rPr>
          <w:rFonts w:hint="eastAsia" w:ascii="宋体" w:hAnsi="宋体" w:cs="宋体"/>
          <w:szCs w:val="21"/>
        </w:rPr>
        <w:t xml:space="preserve">招标代理机构加盖合同鉴证章，</w:t>
      </w:r>
      <w:r>
        <w:rPr>
          <w:rFonts w:hint="eastAsia" w:ascii="宋体" w:hAnsi="宋体" w:cs="宋体"/>
          <w:szCs w:val="21"/>
        </w:rPr>
        <w:t xml:space="preserve">甲乙双方代表签字并加盖公章（或合同章）后即生效</w:t>
      </w:r>
      <w:r>
        <w:rPr>
          <w:rFonts w:hint="eastAsia" w:ascii="宋体" w:hAnsi="宋体" w:cs="宋体"/>
          <w:szCs w:val="21"/>
        </w:rPr>
        <w:t xml:space="preserve">，</w:t>
      </w:r>
      <w:r>
        <w:rPr>
          <w:rFonts w:hint="eastAsia" w:ascii="宋体" w:hAnsi="宋体" w:cs="宋体"/>
          <w:szCs w:val="21"/>
        </w:rPr>
        <w:t xml:space="preserve">生效合同需在签订之日起</w:t>
      </w:r>
      <w:r>
        <w:rPr>
          <w:rFonts w:hint="eastAsia" w:ascii="宋体" w:hAnsi="宋体" w:cs="宋体"/>
          <w:szCs w:val="21"/>
        </w:rPr>
        <w:t xml:space="preserve">2</w:t>
      </w:r>
      <w:r>
        <w:rPr>
          <w:rFonts w:hint="eastAsia" w:ascii="宋体" w:hAnsi="宋体" w:cs="宋体"/>
          <w:szCs w:val="21"/>
        </w:rPr>
        <w:t xml:space="preserve">个工作日内上传系统备案</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、合同在执行过程中出现的未尽事宜，双方在不违背本合同和招标文件的原则下协商解决，协商结果以书面形式盖章记录在案，作为本合同的附件，与本合同具有同等效力。</w:t>
      </w:r>
      <w:r/>
    </w:p>
    <w:p>
      <w:pPr>
        <w:spacing w:line="360" w:lineRule="auto"/>
        <w:rPr>
          <w:rFonts w:ascii="宋体" w:hAnsi="宋体" w:cs="宋体"/>
          <w:b/>
          <w:bCs/>
          <w:szCs w:val="21"/>
        </w:rPr>
      </w:pPr>
      <w:r>
        <w:rPr>
          <w:rFonts w:hint="eastAsia" w:ascii="宋体" w:hAnsi="宋体" w:cs="宋体"/>
          <w:b/>
          <w:bCs/>
          <w:szCs w:val="21"/>
        </w:rPr>
        <w:t xml:space="preserve">十</w:t>
      </w:r>
      <w:r>
        <w:rPr>
          <w:rFonts w:hint="eastAsia" w:ascii="宋体" w:hAnsi="宋体" w:cs="宋体"/>
          <w:b/>
          <w:bCs/>
          <w:szCs w:val="21"/>
        </w:rPr>
        <w:t xml:space="preserve">、附则</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、合同份数：本合同一式陆份，甲乙双方各执两份，招标代理机构执两份。</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、适用法律：本合同应按照中华人民共和国民法典、中华人民共和国政府采购法的法律进行解释。</w:t>
      </w:r>
      <w:r/>
    </w:p>
    <w:p>
      <w:pPr>
        <w:ind w:firstLine="420"/>
        <w:spacing w:line="360" w:lineRule="auto"/>
        <w:rPr>
          <w:rFonts w:ascii="宋体" w:hAnsi="宋体" w:cs="宋体"/>
          <w:szCs w:val="21"/>
        </w:rPr>
      </w:pPr>
      <w:r>
        <w:rPr>
          <w:rFonts w:ascii="宋体" w:hAnsi="宋体" w:cs="宋体"/>
          <w:szCs w:val="21"/>
        </w:rPr>
      </w:r>
      <w:r/>
    </w:p>
    <w:tbl>
      <w:tblPr>
        <w:tblW w:w="8779" w:type="dxa"/>
        <w:tblInd w:w="-17" w:type="dxa"/>
        <w:tblLayout w:type="fixed"/>
        <w:tblLook w:val="04A0" w:firstRow="1" w:lastRow="0" w:firstColumn="1" w:lastColumn="0" w:noHBand="0" w:noVBand="1"/>
      </w:tblPr>
      <w:tblGrid>
        <w:gridCol w:w="4387"/>
        <w:gridCol w:w="4392"/>
      </w:tblGrid>
      <w:tr>
        <w:trPr>
          <w:trHeight w:val="691"/>
        </w:trPr>
        <w:tc>
          <w:tcPr>
            <w:tcBorders>
              <w:top w:val="none" w:color="000000" w:sz="4" w:space="0"/>
              <w:left w:val="none" w:color="000000" w:sz="4" w:space="0"/>
              <w:bottom w:val="none" w:color="000000" w:sz="4" w:space="0"/>
              <w:right w:val="none" w:color="000000" w:sz="4" w:space="0"/>
            </w:tcBorders>
            <w:tcW w:w="4387" w:type="dxa"/>
            <w:textDirection w:val="lrTb"/>
            <w:noWrap w:val="false"/>
          </w:tcPr>
          <w:p>
            <w:pPr>
              <w:jc w:val="left"/>
              <w:spacing w:line="360" w:lineRule="auto"/>
              <w:widowControl/>
              <w:rPr>
                <w:rFonts w:ascii="宋体" w:hAnsi="宋体" w:cs="宋体"/>
                <w:b/>
                <w:bCs/>
                <w:szCs w:val="21"/>
              </w:rPr>
            </w:pPr>
            <w:r>
              <w:rPr>
                <w:rFonts w:hint="eastAsia" w:ascii="宋体" w:hAnsi="宋体" w:cs="宋体"/>
                <w:b/>
                <w:bCs/>
                <w:szCs w:val="21"/>
              </w:rPr>
              <w:t xml:space="preserve">甲方（盖章）：</w:t>
            </w:r>
            <w:r/>
          </w:p>
        </w:tc>
        <w:tc>
          <w:tcPr>
            <w:tcBorders>
              <w:top w:val="none" w:color="000000" w:sz="4" w:space="0"/>
              <w:left w:val="none" w:color="000000" w:sz="4" w:space="0"/>
              <w:bottom w:val="none" w:color="000000" w:sz="4" w:space="0"/>
              <w:right w:val="none" w:color="000000" w:sz="4" w:space="0"/>
            </w:tcBorders>
            <w:tcW w:w="4392" w:type="dxa"/>
            <w:textDirection w:val="lrTb"/>
            <w:noWrap w:val="false"/>
          </w:tcPr>
          <w:p>
            <w:pPr>
              <w:jc w:val="left"/>
              <w:spacing w:line="360" w:lineRule="auto"/>
              <w:widowControl/>
              <w:rPr>
                <w:rFonts w:ascii="宋体" w:hAnsi="宋体" w:cs="宋体"/>
                <w:b/>
                <w:bCs/>
                <w:szCs w:val="21"/>
              </w:rPr>
            </w:pPr>
            <w:r>
              <w:rPr>
                <w:rFonts w:hint="eastAsia" w:ascii="宋体" w:hAnsi="宋体" w:cs="宋体"/>
                <w:b/>
                <w:bCs/>
                <w:szCs w:val="21"/>
              </w:rPr>
              <w:t xml:space="preserve">乙方（盖章）：</w:t>
            </w:r>
            <w:r/>
          </w:p>
        </w:tc>
      </w:tr>
      <w:tr>
        <w:trPr>
          <w:trHeight w:val="734"/>
        </w:trPr>
        <w:tc>
          <w:tcPr>
            <w:tcBorders>
              <w:top w:val="none" w:color="000000" w:sz="4" w:space="0"/>
              <w:left w:val="none" w:color="000000" w:sz="4" w:space="0"/>
              <w:bottom w:val="none" w:color="000000" w:sz="4" w:space="0"/>
              <w:right w:val="none" w:color="000000" w:sz="4" w:space="0"/>
            </w:tcBorders>
            <w:tcW w:w="4387" w:type="dxa"/>
            <w:textDirection w:val="lrTb"/>
            <w:noWrap w:val="false"/>
          </w:tcPr>
          <w:p>
            <w:pPr>
              <w:spacing w:line="360" w:lineRule="auto"/>
              <w:widowControl/>
              <w:rPr>
                <w:rFonts w:ascii="宋体" w:hAnsi="宋体" w:cs="宋体"/>
                <w:b/>
                <w:bCs/>
                <w:szCs w:val="21"/>
              </w:rPr>
            </w:pPr>
            <w:r>
              <w:rPr>
                <w:rFonts w:hint="eastAsia" w:ascii="宋体" w:hAnsi="宋体" w:cs="宋体"/>
                <w:b/>
                <w:bCs/>
                <w:szCs w:val="21"/>
              </w:rPr>
              <w:t xml:space="preserve">法定代表人或委托代理人（签字或盖章）：</w:t>
            </w:r>
            <w:r/>
          </w:p>
        </w:tc>
        <w:tc>
          <w:tcPr>
            <w:tcBorders>
              <w:top w:val="none" w:color="000000" w:sz="4" w:space="0"/>
              <w:left w:val="none" w:color="000000" w:sz="4" w:space="0"/>
              <w:bottom w:val="none" w:color="000000" w:sz="4" w:space="0"/>
              <w:right w:val="none" w:color="000000" w:sz="4" w:space="0"/>
            </w:tcBorders>
            <w:tcW w:w="4392" w:type="dxa"/>
            <w:textDirection w:val="lrTb"/>
            <w:noWrap w:val="false"/>
          </w:tcPr>
          <w:p>
            <w:pPr>
              <w:spacing w:line="360" w:lineRule="auto"/>
              <w:widowControl/>
              <w:rPr>
                <w:rFonts w:ascii="宋体" w:hAnsi="宋体" w:cs="宋体"/>
                <w:b/>
                <w:bCs/>
                <w:szCs w:val="21"/>
              </w:rPr>
            </w:pPr>
            <w:r>
              <w:rPr>
                <w:rFonts w:hint="eastAsia" w:ascii="宋体" w:hAnsi="宋体" w:cs="宋体"/>
                <w:b/>
                <w:bCs/>
                <w:szCs w:val="21"/>
              </w:rPr>
              <w:t xml:space="preserve">法定代表人或委托代理人（签字或盖章）：</w:t>
            </w:r>
            <w:r>
              <w:rPr>
                <w:rFonts w:hint="eastAsia" w:ascii="宋体" w:hAnsi="宋体" w:cs="宋体"/>
                <w:b/>
                <w:bCs/>
                <w:szCs w:val="21"/>
              </w:rPr>
              <w:t xml:space="preserve">     </w:t>
            </w:r>
            <w:r/>
          </w:p>
        </w:tc>
      </w:tr>
      <w:tr>
        <w:trPr>
          <w:trHeight w:val="691"/>
        </w:trPr>
        <w:tc>
          <w:tcPr>
            <w:tcBorders>
              <w:top w:val="none" w:color="000000" w:sz="4" w:space="0"/>
              <w:left w:val="none" w:color="000000" w:sz="4" w:space="0"/>
              <w:bottom w:val="none" w:color="000000" w:sz="4" w:space="0"/>
              <w:right w:val="none" w:color="000000" w:sz="4" w:space="0"/>
            </w:tcBorders>
            <w:tcW w:w="4387" w:type="dxa"/>
            <w:textDirection w:val="lrTb"/>
            <w:noWrap w:val="false"/>
          </w:tcPr>
          <w:p>
            <w:pPr>
              <w:jc w:val="left"/>
              <w:spacing w:line="360" w:lineRule="auto"/>
              <w:widowControl/>
              <w:rPr>
                <w:rFonts w:ascii="宋体" w:hAnsi="宋体" w:cs="宋体"/>
                <w:b/>
                <w:bCs/>
                <w:szCs w:val="21"/>
              </w:rPr>
            </w:pPr>
            <w:r>
              <w:rPr>
                <w:rFonts w:hint="eastAsia" w:ascii="宋体" w:hAnsi="宋体" w:cs="宋体"/>
                <w:b/>
                <w:bCs/>
                <w:szCs w:val="21"/>
              </w:rPr>
              <w:t xml:space="preserve">签订日期：</w:t>
            </w:r>
            <w:r/>
          </w:p>
        </w:tc>
        <w:tc>
          <w:tcPr>
            <w:tcBorders>
              <w:top w:val="none" w:color="000000" w:sz="4" w:space="0"/>
              <w:left w:val="none" w:color="000000" w:sz="4" w:space="0"/>
              <w:bottom w:val="none" w:color="000000" w:sz="4" w:space="0"/>
              <w:right w:val="none" w:color="000000" w:sz="4" w:space="0"/>
            </w:tcBorders>
            <w:tcW w:w="4392" w:type="dxa"/>
            <w:textDirection w:val="lrTb"/>
            <w:noWrap w:val="false"/>
          </w:tcPr>
          <w:p>
            <w:pPr>
              <w:jc w:val="left"/>
              <w:spacing w:line="360" w:lineRule="auto"/>
              <w:widowControl/>
              <w:rPr>
                <w:rFonts w:ascii="宋体" w:hAnsi="宋体" w:cs="宋体"/>
                <w:b/>
                <w:bCs/>
                <w:szCs w:val="21"/>
              </w:rPr>
            </w:pPr>
            <w:r>
              <w:rPr>
                <w:rFonts w:hint="eastAsia" w:ascii="宋体" w:hAnsi="宋体" w:cs="宋体"/>
                <w:b/>
                <w:bCs/>
                <w:szCs w:val="21"/>
              </w:rPr>
              <w:t xml:space="preserve">签订日期：</w:t>
            </w:r>
            <w:r/>
          </w:p>
        </w:tc>
      </w:tr>
    </w:tbl>
    <w:p>
      <w:pPr>
        <w:pStyle w:val="946"/>
        <w:spacing w:line="360" w:lineRule="auto"/>
        <w:rPr>
          <w:rFonts w:hAnsi="宋体" w:eastAsia="宋体" w:cs="宋体"/>
          <w:sz w:val="21"/>
          <w:szCs w:val="21"/>
        </w:rPr>
        <w:sectPr>
          <w:footnotePr/>
          <w:endnotePr/>
          <w:type w:val="nextPage"/>
          <w:pgSz w:w="11906" w:h="16838" w:orient="portrait"/>
          <w:pgMar w:top="1440" w:right="1083" w:bottom="1440" w:left="1083" w:header="964" w:footer="964" w:gutter="0"/>
          <w:cols w:num="1" w:sep="0" w:space="0" w:equalWidth="1"/>
          <w:docGrid w:linePitch="360"/>
        </w:sectPr>
      </w:pPr>
      <w:r>
        <w:rPr>
          <w:rFonts w:hAnsi="宋体" w:eastAsia="宋体" w:cs="宋体"/>
          <w:sz w:val="21"/>
          <w:szCs w:val="21"/>
        </w:rPr>
      </w:r>
      <w:r/>
    </w:p>
    <w:p>
      <w:pPr>
        <w:jc w:val="center"/>
        <w:pageBreakBefore/>
        <w:spacing w:line="360" w:lineRule="auto"/>
        <w:rPr>
          <w:rFonts w:ascii="宋体" w:hAnsi="宋体" w:cs="宋体"/>
          <w:b/>
          <w:sz w:val="32"/>
          <w:szCs w:val="32"/>
        </w:rPr>
      </w:pPr>
      <w:r>
        <w:rPr>
          <w:rFonts w:hint="eastAsia" w:ascii="宋体" w:hAnsi="宋体" w:cs="宋体"/>
          <w:b/>
          <w:sz w:val="32"/>
          <w:szCs w:val="32"/>
        </w:rPr>
        <w:t xml:space="preserve">合同附件</w:t>
      </w:r>
      <w:r>
        <w:rPr>
          <w:rFonts w:hint="eastAsia" w:ascii="宋体" w:hAnsi="宋体" w:cs="宋体"/>
          <w:b/>
          <w:sz w:val="32"/>
          <w:szCs w:val="32"/>
        </w:rPr>
        <w:t xml:space="preserve">一</w:t>
      </w:r>
      <w:r>
        <w:rPr>
          <w:rFonts w:hint="eastAsia" w:ascii="宋体" w:hAnsi="宋体" w:cs="宋体"/>
          <w:b/>
          <w:sz w:val="32"/>
          <w:szCs w:val="32"/>
        </w:rPr>
        <w:t xml:space="preserve">：</w:t>
      </w:r>
      <w:r>
        <w:rPr>
          <w:rFonts w:hint="eastAsia" w:ascii="宋体" w:hAnsi="宋体" w:cs="宋体"/>
          <w:b/>
          <w:sz w:val="32"/>
          <w:szCs w:val="32"/>
        </w:rPr>
        <w:t xml:space="preserve">考核标准</w:t>
      </w:r>
      <w:r/>
    </w:p>
    <w:p>
      <w:pPr>
        <w:jc w:val="center"/>
        <w:spacing w:line="360" w:lineRule="auto"/>
        <w:widowControl/>
        <w:rPr>
          <w:rFonts w:ascii="宋体" w:hAnsi="宋体" w:cs="宋体"/>
          <w:szCs w:val="21"/>
        </w:rPr>
      </w:pPr>
      <w:r>
        <w:rPr>
          <w:rFonts w:hint="eastAsia" w:ascii="宋体" w:hAnsi="宋体" w:cs="宋体"/>
          <w:b/>
          <w:szCs w:val="21"/>
        </w:rPr>
        <w:t xml:space="preserve">吴江城市生活垃圾卫生填埋场运营监督管理考核办法（</w:t>
      </w:r>
      <w:r>
        <w:rPr>
          <w:rFonts w:hint="eastAsia" w:ascii="宋体" w:hAnsi="宋体" w:cs="宋体"/>
          <w:b/>
          <w:szCs w:val="21"/>
        </w:rPr>
        <w:t xml:space="preserve">修订版</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吴江区生活垃圾卫生填埋场（以下简称“本项目”）采用服务外包方式委托日常运营管理，为加强对本项目的日常监管，有效控制污染物排放，保障公众利益，避免造成超标排放和安全事故，根据《生活垃圾填埋场污染控制标准》（</w:t>
      </w:r>
      <w:r>
        <w:rPr>
          <w:rFonts w:hint="eastAsia" w:ascii="宋体" w:hAnsi="宋体" w:cs="宋体"/>
          <w:szCs w:val="21"/>
        </w:rPr>
        <w:t xml:space="preserve">GB16889-2</w:t>
      </w:r>
      <w:r>
        <w:rPr>
          <w:rFonts w:hint="eastAsia" w:ascii="宋体" w:hAnsi="宋体" w:cs="宋体"/>
          <w:szCs w:val="21"/>
        </w:rPr>
        <w:t xml:space="preserve">024</w:t>
      </w:r>
      <w:r>
        <w:rPr>
          <w:rFonts w:hint="eastAsia" w:ascii="宋体" w:hAnsi="宋体" w:cs="宋体"/>
          <w:szCs w:val="21"/>
        </w:rPr>
        <w:t xml:space="preserve">）、《生活垃圾卫生填埋场运行监管标准》（</w:t>
      </w:r>
      <w:r>
        <w:rPr>
          <w:rFonts w:hint="eastAsia" w:ascii="宋体" w:hAnsi="宋体" w:cs="宋体"/>
          <w:szCs w:val="21"/>
        </w:rPr>
        <w:t xml:space="preserve">CJJ/T 213-2016</w:t>
      </w:r>
      <w:r>
        <w:rPr>
          <w:rFonts w:hint="eastAsia" w:ascii="宋体" w:hAnsi="宋体" w:cs="宋体"/>
          <w:szCs w:val="21"/>
        </w:rPr>
        <w:t xml:space="preserve">）及相关法律、法规，特制定本办法，监管考核由吴江区城市管理局实施。</w:t>
      </w:r>
      <w:r/>
    </w:p>
    <w:p>
      <w:pPr>
        <w:ind w:firstLine="420"/>
        <w:spacing w:line="360" w:lineRule="auto"/>
        <w:rPr>
          <w:rFonts w:ascii="宋体" w:hAnsi="宋体" w:cs="宋体"/>
          <w:szCs w:val="21"/>
        </w:rPr>
      </w:pPr>
      <w:r>
        <w:rPr>
          <w:rFonts w:hint="eastAsia" w:ascii="宋体" w:hAnsi="宋体" w:cs="宋体"/>
          <w:szCs w:val="21"/>
        </w:rPr>
        <w:t xml:space="preserve">一、基本原则</w:t>
      </w:r>
      <w:r/>
    </w:p>
    <w:p>
      <w:pPr>
        <w:ind w:firstLine="420"/>
        <w:spacing w:line="360" w:lineRule="auto"/>
        <w:rPr>
          <w:rFonts w:ascii="宋体" w:hAnsi="宋体" w:cs="宋体"/>
          <w:szCs w:val="21"/>
        </w:rPr>
      </w:pPr>
      <w:r>
        <w:rPr>
          <w:rFonts w:hint="eastAsia" w:ascii="宋体" w:hAnsi="宋体" w:cs="宋体"/>
          <w:szCs w:val="21"/>
        </w:rPr>
        <w:t xml:space="preserve">（一）依法依规、科学运行</w:t>
      </w:r>
      <w:r/>
    </w:p>
    <w:p>
      <w:pPr>
        <w:ind w:firstLine="420"/>
        <w:spacing w:line="360" w:lineRule="auto"/>
        <w:rPr>
          <w:rFonts w:ascii="宋体" w:hAnsi="宋体" w:cs="宋体"/>
          <w:szCs w:val="21"/>
        </w:rPr>
      </w:pPr>
      <w:r>
        <w:rPr>
          <w:rFonts w:hint="eastAsia" w:ascii="宋体" w:hAnsi="宋体" w:cs="宋体"/>
          <w:szCs w:val="21"/>
        </w:rPr>
        <w:t xml:space="preserve">根据国家现行有关法律、法规和标准开展运营监管工作，提高运营水平，避免造成超标排放和安全事故。</w:t>
      </w:r>
      <w:r/>
    </w:p>
    <w:p>
      <w:pPr>
        <w:ind w:firstLine="420"/>
        <w:spacing w:line="360" w:lineRule="auto"/>
        <w:rPr>
          <w:rFonts w:ascii="宋体" w:hAnsi="宋体" w:cs="宋体"/>
          <w:szCs w:val="21"/>
        </w:rPr>
      </w:pPr>
      <w:r>
        <w:rPr>
          <w:rFonts w:hint="eastAsia" w:ascii="宋体" w:hAnsi="宋体" w:cs="宋体"/>
          <w:szCs w:val="21"/>
        </w:rPr>
        <w:t xml:space="preserve">（二）公平、公开、公正</w:t>
      </w:r>
      <w:r/>
    </w:p>
    <w:p>
      <w:pPr>
        <w:ind w:firstLine="420"/>
        <w:spacing w:line="360" w:lineRule="auto"/>
        <w:rPr>
          <w:rFonts w:ascii="宋体" w:hAnsi="宋体" w:cs="宋体"/>
          <w:szCs w:val="21"/>
        </w:rPr>
      </w:pPr>
      <w:r>
        <w:rPr>
          <w:rFonts w:hint="eastAsia" w:ascii="宋体" w:hAnsi="宋体" w:cs="宋体"/>
          <w:szCs w:val="21"/>
        </w:rPr>
        <w:t xml:space="preserve">公开监管考核要求、考核内容、评价标准、评分办法等，以填埋场设施运营情况为主要依据，对运营质量和安全生产等予以考核，及时公开考核结果。</w:t>
      </w:r>
      <w:r/>
    </w:p>
    <w:p>
      <w:pPr>
        <w:ind w:firstLine="420"/>
        <w:spacing w:line="360" w:lineRule="auto"/>
        <w:rPr>
          <w:rFonts w:ascii="宋体" w:hAnsi="宋体" w:cs="宋体"/>
          <w:szCs w:val="21"/>
        </w:rPr>
      </w:pPr>
      <w:r>
        <w:rPr>
          <w:rFonts w:hint="eastAsia" w:ascii="宋体" w:hAnsi="宋体" w:cs="宋体"/>
          <w:szCs w:val="21"/>
        </w:rPr>
        <w:t xml:space="preserve">（三）生产和安全并重</w:t>
      </w:r>
      <w:r/>
    </w:p>
    <w:p>
      <w:pPr>
        <w:ind w:firstLine="420"/>
        <w:spacing w:line="360" w:lineRule="auto"/>
        <w:rPr>
          <w:rFonts w:ascii="宋体" w:hAnsi="宋体" w:cs="宋体"/>
          <w:szCs w:val="21"/>
        </w:rPr>
      </w:pPr>
      <w:r>
        <w:rPr>
          <w:rFonts w:hint="eastAsia" w:ascii="宋体" w:hAnsi="宋体" w:cs="宋体"/>
          <w:szCs w:val="21"/>
        </w:rPr>
        <w:t xml:space="preserve">确保设施运营正常、安全、达标，防止运营操作不规范，运行数据不真实、不达标，及时解决、纠正运营过程中出现的问题。</w:t>
      </w:r>
      <w:r/>
    </w:p>
    <w:p>
      <w:pPr>
        <w:ind w:firstLine="420"/>
        <w:spacing w:line="360" w:lineRule="auto"/>
        <w:rPr>
          <w:rFonts w:ascii="宋体" w:hAnsi="宋体" w:cs="宋体"/>
          <w:szCs w:val="21"/>
        </w:rPr>
      </w:pPr>
      <w:r>
        <w:rPr>
          <w:rFonts w:hint="eastAsia" w:ascii="宋体" w:hAnsi="宋体" w:cs="宋体"/>
          <w:szCs w:val="21"/>
        </w:rPr>
        <w:t xml:space="preserve">（四）共同参与、尽职履责</w:t>
      </w:r>
      <w:r/>
    </w:p>
    <w:p>
      <w:pPr>
        <w:ind w:firstLine="420"/>
        <w:spacing w:line="360" w:lineRule="auto"/>
        <w:rPr>
          <w:rFonts w:ascii="宋体" w:hAnsi="宋体" w:cs="宋体"/>
          <w:szCs w:val="21"/>
        </w:rPr>
      </w:pPr>
      <w:r>
        <w:rPr>
          <w:rFonts w:hint="eastAsia" w:ascii="宋体" w:hAnsi="宋体" w:cs="宋体"/>
          <w:szCs w:val="21"/>
        </w:rPr>
        <w:t xml:space="preserve">管理部门、运营方、第三方根据各自职责，分工协作、共同参与，维护运营监管工作</w:t>
      </w:r>
      <w:r>
        <w:rPr>
          <w:rFonts w:hint="eastAsia" w:ascii="宋体" w:hAnsi="宋体" w:cs="宋体"/>
          <w:szCs w:val="21"/>
        </w:rPr>
        <w:t xml:space="preserve">顺利实施，确保设施的正常运行和安全操作。</w:t>
      </w:r>
      <w:r/>
    </w:p>
    <w:p>
      <w:pPr>
        <w:ind w:firstLine="420"/>
        <w:spacing w:line="360" w:lineRule="auto"/>
        <w:rPr>
          <w:rFonts w:ascii="宋体" w:hAnsi="宋体" w:cs="宋体"/>
          <w:szCs w:val="21"/>
        </w:rPr>
      </w:pPr>
      <w:r>
        <w:rPr>
          <w:rFonts w:hint="eastAsia" w:ascii="宋体" w:hAnsi="宋体" w:cs="宋体"/>
          <w:szCs w:val="21"/>
        </w:rPr>
        <w:t xml:space="preserve">二、监管依据</w:t>
      </w:r>
      <w:r>
        <w:rPr>
          <w:rFonts w:hint="eastAsia" w:ascii="宋体" w:hAnsi="宋体" w:cs="宋体"/>
          <w:szCs w:val="21"/>
        </w:rPr>
        <w:t xml:space="preserve">（</w:t>
      </w:r>
      <w:r>
        <w:rPr>
          <w:rFonts w:hint="eastAsia" w:ascii="宋体" w:hAnsi="宋体" w:cs="宋体"/>
          <w:szCs w:val="21"/>
        </w:rPr>
        <w:t xml:space="preserve">如有最新标准的按照最新标准执行</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（一）政策法规及规范性文件</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）《国务院批转住房城乡建设部等部门关于进一步加强城市生活垃圾处理工作意见的通知》（国发〔</w:t>
      </w:r>
      <w:r>
        <w:rPr>
          <w:rFonts w:hint="eastAsia" w:ascii="宋体" w:hAnsi="宋体" w:cs="宋体"/>
          <w:szCs w:val="21"/>
        </w:rPr>
        <w:t xml:space="preserve">2011</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）《城市生活垃圾管理办法》（中华人民共和国建设部令第</w:t>
      </w:r>
      <w:r>
        <w:rPr>
          <w:rFonts w:hint="eastAsia" w:ascii="宋体" w:hAnsi="宋体" w:cs="宋体"/>
          <w:szCs w:val="21"/>
        </w:rPr>
        <w:t xml:space="preserve">157</w:t>
      </w:r>
      <w:r>
        <w:rPr>
          <w:rFonts w:hint="eastAsia" w:ascii="宋体" w:hAnsi="宋体" w:cs="宋体"/>
          <w:szCs w:val="21"/>
        </w:rPr>
        <w:t xml:space="preserve">号）</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）《中华人民共和国环境保护法》</w:t>
      </w:r>
      <w:r/>
    </w:p>
    <w:p>
      <w:pPr>
        <w:ind w:firstLine="420"/>
        <w:spacing w:line="360" w:lineRule="auto"/>
        <w:rPr>
          <w:rFonts w:ascii="宋体" w:hAnsi="宋体" w:cs="宋体"/>
          <w:szCs w:val="21"/>
        </w:rPr>
      </w:pPr>
      <w:r>
        <w:rPr>
          <w:rFonts w:hint="eastAsia" w:ascii="宋体" w:hAnsi="宋体" w:cs="宋体"/>
          <w:szCs w:val="21"/>
        </w:rPr>
        <w:t xml:space="preserve">（二）行业标准</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）《生活垃圾卫生填埋场环境监测技术要求》（</w:t>
      </w:r>
      <w:r>
        <w:rPr>
          <w:rFonts w:hint="eastAsia" w:ascii="宋体" w:hAnsi="宋体" w:cs="宋体"/>
          <w:szCs w:val="21"/>
        </w:rPr>
        <w:t xml:space="preserve">GB/T 18772-2008</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）《生活垃圾卫生填埋场运行维护技术规程》（</w:t>
      </w:r>
      <w:r>
        <w:rPr>
          <w:rFonts w:hint="eastAsia" w:ascii="宋体" w:hAnsi="宋体" w:cs="宋体"/>
          <w:szCs w:val="21"/>
        </w:rPr>
        <w:t xml:space="preserve">CJJ 93-2011</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）《城市</w:t>
      </w:r>
      <w:r>
        <w:rPr>
          <w:rFonts w:hint="eastAsia" w:ascii="宋体" w:hAnsi="宋体" w:cs="宋体"/>
          <w:szCs w:val="21"/>
        </w:rPr>
        <w:t xml:space="preserve">生活垃圾卫生填埋技术规范》（</w:t>
      </w:r>
      <w:r>
        <w:rPr>
          <w:rFonts w:hint="eastAsia" w:ascii="宋体" w:hAnsi="宋体" w:cs="宋体"/>
          <w:szCs w:val="21"/>
        </w:rPr>
        <w:t xml:space="preserve">CJJ 17-2004</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）《生活垃圾卫生填埋处理技术规范》（</w:t>
      </w:r>
      <w:r>
        <w:rPr>
          <w:rFonts w:hint="eastAsia" w:ascii="宋体" w:hAnsi="宋体" w:cs="宋体"/>
          <w:szCs w:val="21"/>
        </w:rPr>
        <w:t xml:space="preserve">GB50869-2013</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）《生活垃圾卫生填埋场运行监管标准》（</w:t>
      </w:r>
      <w:r>
        <w:rPr>
          <w:rFonts w:hint="eastAsia" w:ascii="宋体" w:hAnsi="宋体" w:cs="宋体"/>
          <w:szCs w:val="21"/>
        </w:rPr>
        <w:t xml:space="preserve">CJJT/213-2016</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）《生活垃圾填埋场污染控制标准》（</w:t>
      </w:r>
      <w:r>
        <w:rPr>
          <w:rFonts w:hint="eastAsia" w:ascii="宋体" w:hAnsi="宋体" w:cs="宋体"/>
          <w:szCs w:val="21"/>
        </w:rPr>
        <w:t xml:space="preserve">GB 16889-2</w:t>
      </w:r>
      <w:r>
        <w:rPr>
          <w:rFonts w:hint="eastAsia" w:ascii="宋体" w:hAnsi="宋体" w:cs="宋体"/>
          <w:szCs w:val="21"/>
        </w:rPr>
        <w:t xml:space="preserve">024</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）《生活垃圾填埋场无害化评价标准》（</w:t>
      </w:r>
      <w:r>
        <w:rPr>
          <w:rFonts w:hint="eastAsia" w:ascii="宋体" w:hAnsi="宋体" w:cs="宋体"/>
          <w:szCs w:val="21"/>
        </w:rPr>
        <w:t xml:space="preserve">CJJ/T 107-2019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）《生活垃圾卫生填埋场封场技术规程》（</w:t>
      </w:r>
      <w:r>
        <w:rPr>
          <w:rFonts w:hint="eastAsia" w:ascii="宋体" w:hAnsi="宋体" w:cs="宋体"/>
          <w:szCs w:val="21"/>
        </w:rPr>
        <w:t xml:space="preserve">CJJ 112-2007</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）《生活垃圾卫生填埋场防渗系统》（</w:t>
      </w:r>
      <w:r>
        <w:rPr>
          <w:rFonts w:hint="eastAsia" w:ascii="宋体" w:hAnsi="宋体" w:cs="宋体"/>
          <w:szCs w:val="21"/>
        </w:rPr>
        <w:t xml:space="preserve">CJJ 113-2007</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）《生活垃圾填埋场稳定化场地利用技术要求》（</w:t>
      </w:r>
      <w:r>
        <w:rPr>
          <w:rFonts w:hint="eastAsia" w:ascii="宋体" w:hAnsi="宋体" w:cs="宋体"/>
          <w:szCs w:val="21"/>
        </w:rPr>
        <w:t xml:space="preserve">GB/T 25179-2010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）《生活垃圾填埋场降解治理的监测与检测》（</w:t>
      </w:r>
      <w:r>
        <w:rPr>
          <w:rFonts w:hint="eastAsia" w:ascii="宋体" w:hAnsi="宋体" w:cs="宋体"/>
          <w:szCs w:val="21"/>
        </w:rPr>
        <w:t xml:space="preserve">GB/T 23857-2009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12</w:t>
      </w:r>
      <w:r>
        <w:rPr>
          <w:rFonts w:hint="eastAsia" w:ascii="宋体" w:hAnsi="宋体" w:cs="宋体"/>
          <w:szCs w:val="21"/>
        </w:rPr>
        <w:t xml:space="preserve">）《环境空气质量标准》（</w:t>
      </w:r>
      <w:r>
        <w:rPr>
          <w:rFonts w:hint="eastAsia" w:ascii="宋体" w:hAnsi="宋体" w:cs="宋体"/>
          <w:szCs w:val="21"/>
        </w:rPr>
        <w:t xml:space="preserve">GB 3095-2012</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13</w:t>
      </w:r>
      <w:r>
        <w:rPr>
          <w:rFonts w:hint="eastAsia" w:ascii="宋体" w:hAnsi="宋体" w:cs="宋体"/>
          <w:szCs w:val="21"/>
        </w:rPr>
        <w:t xml:space="preserve">）《地表水环境质量标准》（</w:t>
      </w:r>
      <w:r>
        <w:rPr>
          <w:rFonts w:hint="eastAsia" w:ascii="宋体" w:hAnsi="宋体" w:cs="宋体"/>
          <w:szCs w:val="21"/>
        </w:rPr>
        <w:t xml:space="preserve">GB 3838-2002</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）《地表水和污水监测技术规范》（</w:t>
      </w:r>
      <w:r>
        <w:rPr>
          <w:rFonts w:hint="eastAsia" w:ascii="宋体" w:hAnsi="宋体" w:cs="宋体"/>
          <w:szCs w:val="21"/>
        </w:rPr>
        <w:t xml:space="preserve">HJ/T 91-2002</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15</w:t>
      </w:r>
      <w:r>
        <w:rPr>
          <w:rFonts w:hint="eastAsia" w:ascii="宋体" w:hAnsi="宋体" w:cs="宋体"/>
          <w:szCs w:val="21"/>
        </w:rPr>
        <w:t xml:space="preserve">）《地下水质量标准》（</w:t>
      </w:r>
      <w:r>
        <w:rPr>
          <w:rFonts w:hint="eastAsia" w:ascii="宋体" w:hAnsi="宋体" w:cs="宋体"/>
          <w:szCs w:val="21"/>
        </w:rPr>
        <w:t xml:space="preserve">GB/T 14848-2017</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16</w:t>
      </w:r>
      <w:r>
        <w:rPr>
          <w:rFonts w:hint="eastAsia" w:ascii="宋体" w:hAnsi="宋体" w:cs="宋体"/>
          <w:szCs w:val="21"/>
        </w:rPr>
        <w:t xml:space="preserve">）《地下水环境监测技术规范》（</w:t>
      </w:r>
      <w:r>
        <w:rPr>
          <w:rFonts w:hint="eastAsia" w:ascii="宋体" w:hAnsi="宋体" w:cs="宋体"/>
          <w:szCs w:val="21"/>
        </w:rPr>
        <w:t xml:space="preserve">HJ/T 164-2004</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17</w:t>
      </w:r>
      <w:r>
        <w:rPr>
          <w:rFonts w:hint="eastAsia" w:ascii="宋体" w:hAnsi="宋体" w:cs="宋体"/>
          <w:szCs w:val="21"/>
        </w:rPr>
        <w:t xml:space="preserve">）《土壤环境质量建设用地土壤</w:t>
      </w:r>
      <w:r>
        <w:rPr>
          <w:rFonts w:hint="eastAsia" w:ascii="宋体" w:hAnsi="宋体" w:cs="宋体"/>
          <w:szCs w:val="21"/>
        </w:rPr>
        <w:t xml:space="preserve">污染风险管控标准》（试行）（</w:t>
      </w:r>
      <w:r>
        <w:rPr>
          <w:rFonts w:hint="eastAsia" w:ascii="宋体" w:hAnsi="宋体" w:cs="宋体"/>
          <w:szCs w:val="21"/>
        </w:rPr>
        <w:t xml:space="preserve">GB 36600-2018</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18</w:t>
      </w:r>
      <w:r>
        <w:rPr>
          <w:rFonts w:hint="eastAsia" w:ascii="宋体" w:hAnsi="宋体" w:cs="宋体"/>
          <w:szCs w:val="21"/>
        </w:rPr>
        <w:t xml:space="preserve">）《危险废物鉴别标准》（</w:t>
      </w:r>
      <w:r>
        <w:rPr>
          <w:rFonts w:hint="eastAsia" w:ascii="宋体" w:hAnsi="宋体" w:cs="宋体"/>
          <w:szCs w:val="21"/>
        </w:rPr>
        <w:t xml:space="preserve">GB 5085.7-2007</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三、组织实施</w:t>
      </w:r>
      <w:r/>
    </w:p>
    <w:p>
      <w:pPr>
        <w:ind w:firstLine="420"/>
        <w:spacing w:line="360" w:lineRule="auto"/>
        <w:rPr>
          <w:rFonts w:ascii="宋体" w:hAnsi="宋体" w:cs="宋体"/>
          <w:szCs w:val="21"/>
        </w:rPr>
      </w:pPr>
      <w:r>
        <w:rPr>
          <w:rFonts w:hint="eastAsia" w:ascii="宋体" w:hAnsi="宋体" w:cs="宋体"/>
          <w:szCs w:val="21"/>
        </w:rPr>
        <w:t xml:space="preserve">吴江区城市管理局委托吴江区市容环境管理中心负责建立并完善考核体系，制定相关管理制度，实施监管考核，主要以职能部门月度专业检查（监督性检查）、第三方检查（飞检）、社会监督、企业自查等日常管理内容组成。</w:t>
      </w:r>
      <w:r/>
    </w:p>
    <w:p>
      <w:pPr>
        <w:ind w:firstLine="420"/>
        <w:spacing w:line="360" w:lineRule="auto"/>
        <w:rPr>
          <w:rFonts w:ascii="宋体" w:hAnsi="宋体" w:cs="宋体"/>
          <w:szCs w:val="21"/>
        </w:rPr>
      </w:pPr>
      <w:r>
        <w:rPr>
          <w:rFonts w:hint="eastAsia" w:ascii="宋体" w:hAnsi="宋体" w:cs="宋体"/>
          <w:szCs w:val="21"/>
        </w:rPr>
        <w:t xml:space="preserve">四、考核方法</w:t>
      </w:r>
      <w:r/>
    </w:p>
    <w:p>
      <w:pPr>
        <w:ind w:firstLine="420"/>
        <w:spacing w:line="360" w:lineRule="auto"/>
        <w:rPr>
          <w:rFonts w:ascii="宋体" w:hAnsi="宋体" w:cs="宋体"/>
          <w:szCs w:val="21"/>
        </w:rPr>
      </w:pPr>
      <w:r>
        <w:rPr>
          <w:rFonts w:hint="eastAsia" w:ascii="宋体" w:hAnsi="宋体" w:cs="宋体"/>
          <w:szCs w:val="21"/>
        </w:rPr>
        <w:t xml:space="preserve">（一）考核内容</w:t>
      </w:r>
      <w:r/>
    </w:p>
    <w:p>
      <w:pPr>
        <w:ind w:firstLine="420"/>
        <w:spacing w:line="360" w:lineRule="auto"/>
        <w:rPr>
          <w:rFonts w:ascii="宋体" w:hAnsi="宋体" w:cs="宋体"/>
          <w:szCs w:val="21"/>
        </w:rPr>
      </w:pPr>
      <w:r>
        <w:rPr>
          <w:rFonts w:hint="eastAsia" w:ascii="宋体" w:hAnsi="宋体" w:cs="宋体"/>
          <w:szCs w:val="21"/>
        </w:rPr>
        <w:t xml:space="preserve">包括：填埋场规范作业监管、污染监控监管、安全生产监督监管、基础要求监管等运营环节的各项运营监管指标进行综合考核。详见附件《填埋场运营监管考核评分细则</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（二）考核周期</w:t>
      </w:r>
      <w:r/>
    </w:p>
    <w:p>
      <w:pPr>
        <w:ind w:firstLine="420"/>
        <w:spacing w:line="360" w:lineRule="auto"/>
        <w:rPr>
          <w:rFonts w:ascii="宋体" w:hAnsi="宋体" w:cs="宋体"/>
          <w:szCs w:val="21"/>
        </w:rPr>
      </w:pPr>
      <w:r>
        <w:rPr>
          <w:rFonts w:hint="eastAsia" w:ascii="宋体" w:hAnsi="宋体" w:cs="宋体"/>
          <w:szCs w:val="21"/>
        </w:rPr>
        <w:t xml:space="preserve">运营监管考核计分周期为</w:t>
      </w:r>
      <w:r>
        <w:rPr>
          <w:rFonts w:hint="eastAsia" w:ascii="宋体" w:hAnsi="宋体" w:cs="宋体"/>
          <w:szCs w:val="21"/>
        </w:rPr>
        <w:t xml:space="preserve">1</w:t>
      </w:r>
      <w:r>
        <w:rPr>
          <w:rFonts w:hint="eastAsia" w:ascii="宋体" w:hAnsi="宋体" w:cs="宋体"/>
          <w:szCs w:val="21"/>
        </w:rPr>
        <w:t xml:space="preserve">个自然月。</w:t>
      </w:r>
      <w:r/>
    </w:p>
    <w:p>
      <w:pPr>
        <w:ind w:firstLine="420"/>
        <w:spacing w:line="360" w:lineRule="auto"/>
        <w:rPr>
          <w:rFonts w:ascii="宋体" w:hAnsi="宋体" w:cs="宋体"/>
          <w:szCs w:val="21"/>
        </w:rPr>
      </w:pPr>
      <w:r>
        <w:rPr>
          <w:rFonts w:hint="eastAsia" w:ascii="宋体" w:hAnsi="宋体" w:cs="宋体"/>
          <w:szCs w:val="21"/>
        </w:rPr>
        <w:t xml:space="preserve">（三）考核扣分及扣款</w:t>
      </w:r>
      <w:r/>
    </w:p>
    <w:p>
      <w:pPr>
        <w:ind w:firstLine="420"/>
        <w:spacing w:line="360" w:lineRule="auto"/>
        <w:rPr>
          <w:rFonts w:ascii="宋体" w:hAnsi="宋体" w:cs="宋体"/>
          <w:szCs w:val="21"/>
        </w:rPr>
      </w:pPr>
      <w:r>
        <w:rPr>
          <w:rFonts w:hint="eastAsia" w:ascii="宋体" w:hAnsi="宋体" w:cs="宋体"/>
          <w:szCs w:val="21"/>
        </w:rPr>
        <w:t xml:space="preserve">考核综合得分高于</w:t>
      </w:r>
      <w:r>
        <w:rPr>
          <w:rFonts w:hint="eastAsia" w:ascii="宋体" w:hAnsi="宋体" w:cs="宋体"/>
          <w:szCs w:val="21"/>
        </w:rPr>
        <w:t xml:space="preserve">9</w:t>
      </w:r>
      <w:r>
        <w:rPr>
          <w:rFonts w:hint="eastAsia" w:ascii="宋体" w:hAnsi="宋体" w:cs="宋体"/>
          <w:szCs w:val="21"/>
        </w:rPr>
        <w:t xml:space="preserve">5</w:t>
      </w:r>
      <w:r>
        <w:rPr>
          <w:rFonts w:hint="eastAsia" w:ascii="宋体" w:hAnsi="宋体" w:cs="宋体"/>
          <w:szCs w:val="21"/>
        </w:rPr>
        <w:t xml:space="preserve">分（含</w:t>
      </w:r>
      <w:r>
        <w:rPr>
          <w:rFonts w:hint="eastAsia" w:ascii="宋体" w:hAnsi="宋体" w:cs="宋体"/>
          <w:szCs w:val="21"/>
        </w:rPr>
        <w:t xml:space="preserve">9</w:t>
      </w:r>
      <w:r>
        <w:rPr>
          <w:rFonts w:hint="eastAsia" w:ascii="宋体" w:hAnsi="宋体" w:cs="宋体"/>
          <w:szCs w:val="21"/>
        </w:rPr>
        <w:t xml:space="preserve">5</w:t>
      </w:r>
      <w:r>
        <w:rPr>
          <w:rFonts w:hint="eastAsia" w:ascii="宋体" w:hAnsi="宋体" w:cs="宋体"/>
          <w:szCs w:val="21"/>
        </w:rPr>
        <w:t xml:space="preserve">分），全额支付服务费；低于</w:t>
      </w:r>
      <w:r>
        <w:rPr>
          <w:rFonts w:hint="eastAsia" w:ascii="宋体" w:hAnsi="宋体" w:cs="宋体"/>
          <w:szCs w:val="21"/>
        </w:rPr>
        <w:t xml:space="preserve">9</w:t>
      </w:r>
      <w:r>
        <w:rPr>
          <w:rFonts w:hint="eastAsia" w:ascii="宋体" w:hAnsi="宋体" w:cs="宋体"/>
          <w:szCs w:val="21"/>
        </w:rPr>
        <w:t xml:space="preserve">5</w:t>
      </w:r>
      <w:r>
        <w:rPr>
          <w:rFonts w:hint="eastAsia" w:ascii="宋体" w:hAnsi="宋体" w:cs="宋体"/>
          <w:szCs w:val="21"/>
        </w:rPr>
        <w:t xml:space="preserve">分的，每低</w:t>
      </w:r>
      <w:r>
        <w:rPr>
          <w:rFonts w:hint="eastAsia" w:ascii="宋体" w:hAnsi="宋体" w:cs="宋体"/>
          <w:szCs w:val="21"/>
        </w:rPr>
        <w:t xml:space="preserve">1</w:t>
      </w:r>
      <w:r>
        <w:rPr>
          <w:rFonts w:hint="eastAsia" w:ascii="宋体" w:hAnsi="宋体" w:cs="宋体"/>
          <w:szCs w:val="21"/>
        </w:rPr>
        <w:t xml:space="preserve">分扣除该月服务费</w:t>
      </w:r>
      <w:r>
        <w:rPr>
          <w:rFonts w:hint="eastAsia" w:ascii="宋体" w:hAnsi="宋体" w:cs="宋体"/>
          <w:szCs w:val="21"/>
        </w:rPr>
        <w:t xml:space="preserve">2</w:t>
      </w:r>
      <w:r>
        <w:rPr>
          <w:rFonts w:hint="eastAsia" w:ascii="宋体" w:hAnsi="宋体" w:cs="宋体"/>
          <w:szCs w:val="21"/>
        </w:rPr>
        <w:t xml:space="preserve">000</w:t>
      </w:r>
      <w:r>
        <w:rPr>
          <w:rFonts w:hint="eastAsia" w:ascii="宋体" w:hAnsi="宋体" w:cs="宋体"/>
          <w:szCs w:val="21"/>
        </w:rPr>
        <w:t xml:space="preserve">元。由吴江区市容环境管理中心对考核结果进行综合评分并下发考核结果。</w:t>
      </w:r>
      <w:r/>
    </w:p>
    <w:p>
      <w:pPr>
        <w:ind w:firstLine="420"/>
        <w:spacing w:line="360" w:lineRule="auto"/>
        <w:rPr>
          <w:rFonts w:ascii="宋体" w:hAnsi="宋体" w:cs="宋体"/>
          <w:szCs w:val="21"/>
        </w:rPr>
      </w:pPr>
      <w:r>
        <w:rPr>
          <w:rFonts w:hint="eastAsia" w:ascii="宋体" w:hAnsi="宋体" w:cs="宋体"/>
          <w:szCs w:val="21"/>
        </w:rPr>
        <w:t xml:space="preserve">扣费方式采取由吴江区市容环境管理中心根据每月汇总考核得分结果，直接在费用结算时扣除。</w:t>
      </w:r>
      <w:r/>
    </w:p>
    <w:p>
      <w:pPr>
        <w:ind w:firstLine="420"/>
        <w:spacing w:line="360" w:lineRule="auto"/>
        <w:rPr>
          <w:rFonts w:ascii="宋体" w:hAnsi="宋体" w:cs="宋体"/>
          <w:szCs w:val="21"/>
        </w:rPr>
      </w:pPr>
      <w:r>
        <w:rPr>
          <w:rFonts w:hint="eastAsia" w:ascii="宋体" w:hAnsi="宋体" w:cs="宋体"/>
          <w:szCs w:val="21"/>
        </w:rPr>
        <w:t xml:space="preserve">运营方对监管结果有异议的，可向吴江区城市管理局提出，由吴江区城市管理局协调处理。</w:t>
      </w:r>
      <w:r/>
    </w:p>
    <w:p>
      <w:pPr>
        <w:ind w:firstLine="420"/>
        <w:spacing w:line="360" w:lineRule="auto"/>
        <w:rPr>
          <w:rFonts w:ascii="宋体" w:hAnsi="宋体" w:cs="宋体"/>
          <w:szCs w:val="21"/>
        </w:rPr>
      </w:pPr>
      <w:r>
        <w:rPr>
          <w:rFonts w:hint="eastAsia" w:ascii="宋体" w:hAnsi="宋体" w:cs="宋体"/>
          <w:szCs w:val="21"/>
        </w:rPr>
        <w:t xml:space="preserve">五、本办法由苏州市吴江区城市管理局负责解释。</w:t>
      </w:r>
      <w:r/>
    </w:p>
    <w:p>
      <w:pPr>
        <w:ind w:firstLine="422"/>
        <w:spacing w:line="360" w:lineRule="auto"/>
        <w:rPr>
          <w:rFonts w:ascii="宋体" w:hAnsi="宋体" w:cs="宋体"/>
          <w:b/>
          <w:szCs w:val="21"/>
        </w:rPr>
        <w:outlineLvl w:val="0"/>
      </w:pPr>
      <w:r>
        <w:rPr>
          <w:rFonts w:hint="eastAsia" w:ascii="宋体" w:hAnsi="宋体" w:cs="宋体"/>
          <w:b/>
          <w:szCs w:val="21"/>
        </w:rPr>
        <w:t xml:space="preserve">附件：</w:t>
      </w:r>
      <w:r>
        <w:rPr>
          <w:rFonts w:hint="eastAsia" w:ascii="宋体" w:hAnsi="宋体" w:cs="宋体"/>
          <w:b/>
          <w:szCs w:val="21"/>
        </w:rPr>
        <w:t xml:space="preserve">填埋场运营监管考核评分细则</w:t>
      </w:r>
      <w:r/>
    </w:p>
    <w:tbl>
      <w:tblPr>
        <w:tblW w:w="9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13"/>
        <w:gridCol w:w="1044"/>
        <w:gridCol w:w="710"/>
        <w:gridCol w:w="1474"/>
        <w:gridCol w:w="3664"/>
        <w:gridCol w:w="1199"/>
        <w:gridCol w:w="769"/>
        <w:gridCol w:w="583"/>
      </w:tblGrid>
      <w:tr>
        <w:trPr>
          <w:jc w:val="center"/>
          <w:trHeight w:val="510"/>
        </w:trPr>
        <w:tc>
          <w:tcPr>
            <w:tcW w:w="513"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序号</w:t>
            </w:r>
            <w:r/>
          </w:p>
        </w:tc>
        <w:tc>
          <w:tcPr>
            <w:tcW w:w="1044"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项目名称</w:t>
            </w:r>
            <w:r/>
          </w:p>
        </w:tc>
        <w:tc>
          <w:tcPr>
            <w:tcW w:w="710"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分项目</w:t>
            </w:r>
            <w:r/>
          </w:p>
        </w:tc>
        <w:tc>
          <w:tcPr>
            <w:tcW w:w="1474"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监管指标</w:t>
            </w:r>
            <w:r/>
          </w:p>
        </w:tc>
        <w:tc>
          <w:tcPr>
            <w:tcW w:w="3664"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评分标准和扣罚办法</w:t>
            </w:r>
            <w:r/>
          </w:p>
        </w:tc>
        <w:tc>
          <w:tcPr>
            <w:tcW w:w="1199"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考核说明</w:t>
            </w:r>
            <w:r/>
          </w:p>
        </w:tc>
        <w:tc>
          <w:tcPr>
            <w:tcW w:w="769"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分项</w:t>
            </w:r>
            <w:r/>
          </w:p>
          <w:p>
            <w:pPr>
              <w:jc w:val="center"/>
              <w:spacing w:line="360" w:lineRule="auto"/>
              <w:rPr>
                <w:rFonts w:ascii="宋体" w:hAnsi="宋体" w:cs="宋体"/>
                <w:b/>
                <w:bCs/>
                <w:szCs w:val="21"/>
              </w:rPr>
            </w:pPr>
            <w:r>
              <w:rPr>
                <w:rFonts w:hint="eastAsia" w:ascii="宋体" w:hAnsi="宋体" w:cs="宋体"/>
                <w:b/>
                <w:bCs/>
                <w:szCs w:val="21"/>
              </w:rPr>
              <w:t xml:space="preserve">扣分</w:t>
            </w:r>
            <w:r/>
          </w:p>
        </w:tc>
        <w:tc>
          <w:tcPr>
            <w:tcW w:w="583"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备注</w:t>
            </w:r>
            <w:r/>
          </w:p>
        </w:tc>
      </w:tr>
      <w:tr>
        <w:trPr>
          <w:jc w:val="center"/>
          <w:trHeight w:val="510"/>
        </w:trPr>
        <w:tc>
          <w:tcPr>
            <w:tcW w:w="513"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04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生产运营监管（</w:t>
            </w:r>
            <w:r>
              <w:rPr>
                <w:rFonts w:hint="eastAsia" w:ascii="宋体" w:hAnsi="宋体" w:cs="宋体"/>
                <w:szCs w:val="21"/>
              </w:rPr>
              <w:t xml:space="preserve">40</w:t>
            </w:r>
            <w:r>
              <w:rPr>
                <w:rFonts w:hint="eastAsia" w:ascii="宋体" w:hAnsi="宋体" w:cs="宋体"/>
                <w:szCs w:val="21"/>
              </w:rPr>
              <w:t xml:space="preserve">分）</w:t>
            </w:r>
            <w:r/>
          </w:p>
        </w:tc>
        <w:tc>
          <w:tcPr>
            <w:tcW w:w="71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垃圾</w:t>
            </w:r>
            <w:r/>
          </w:p>
          <w:p>
            <w:pPr>
              <w:jc w:val="center"/>
              <w:spacing w:line="360" w:lineRule="auto"/>
              <w:rPr>
                <w:rFonts w:ascii="宋体" w:hAnsi="宋体" w:cs="宋体"/>
                <w:szCs w:val="21"/>
              </w:rPr>
            </w:pPr>
            <w:r>
              <w:rPr>
                <w:rFonts w:hint="eastAsia" w:ascii="宋体" w:hAnsi="宋体" w:cs="宋体"/>
                <w:szCs w:val="21"/>
              </w:rPr>
              <w:t xml:space="preserve">接纳</w:t>
            </w:r>
            <w:r/>
          </w:p>
        </w:tc>
        <w:tc>
          <w:tcPr>
            <w:tcW w:w="1474" w:type="dxa"/>
            <w:vAlign w:val="center"/>
            <w:textDirection w:val="lrTb"/>
            <w:noWrap w:val="false"/>
          </w:tcPr>
          <w:p>
            <w:pPr>
              <w:jc w:val="left"/>
              <w:spacing w:line="360" w:lineRule="auto"/>
              <w:tabs>
                <w:tab w:val="left" w:pos="312"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入场运输车辆监管；</w:t>
            </w:r>
            <w:r/>
          </w:p>
          <w:p>
            <w:pPr>
              <w:jc w:val="left"/>
              <w:spacing w:line="360" w:lineRule="auto"/>
              <w:tabs>
                <w:tab w:val="left" w:pos="312"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入场炉渣筛上物监管；</w:t>
            </w:r>
            <w:r/>
          </w:p>
          <w:p>
            <w:pPr>
              <w:jc w:val="left"/>
              <w:spacing w:line="360" w:lineRule="auto"/>
              <w:tabs>
                <w:tab w:val="left" w:pos="312"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入场飞灰监管；</w:t>
            </w:r>
            <w:r/>
          </w:p>
          <w:p>
            <w:pPr>
              <w:jc w:val="left"/>
              <w:spacing w:line="360" w:lineRule="auto"/>
              <w:tabs>
                <w:tab w:val="left" w:pos="312"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入场台账记录监管。</w:t>
            </w:r>
            <w:r/>
          </w:p>
        </w:tc>
        <w:tc>
          <w:tcPr>
            <w:tcW w:w="3664" w:type="dxa"/>
            <w:vAlign w:val="center"/>
            <w:textDirection w:val="lrTb"/>
            <w:noWrap w:val="false"/>
          </w:tcPr>
          <w:p>
            <w:pPr>
              <w:spacing w:line="360" w:lineRule="auto"/>
              <w:tabs>
                <w:tab w:val="left" w:pos="312"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若发现运营方让</w:t>
            </w:r>
            <w:r>
              <w:rPr>
                <w:rFonts w:hint="eastAsia" w:ascii="宋体" w:hAnsi="宋体" w:cs="宋体"/>
                <w:szCs w:val="21"/>
              </w:rPr>
              <w:t xml:space="preserve">未经授权允许</w:t>
            </w:r>
            <w:r>
              <w:rPr>
                <w:rFonts w:hint="eastAsia" w:ascii="宋体" w:hAnsi="宋体" w:cs="宋体"/>
                <w:szCs w:val="21"/>
              </w:rPr>
              <w:t xml:space="preserve">的运输车辆进入场区的，每车次扣</w:t>
            </w:r>
            <w:r>
              <w:rPr>
                <w:rFonts w:hint="eastAsia" w:ascii="宋体" w:hAnsi="宋体" w:cs="宋体"/>
                <w:szCs w:val="21"/>
              </w:rPr>
              <w:t xml:space="preserve">5</w:t>
            </w:r>
            <w:r>
              <w:rPr>
                <w:rFonts w:hint="eastAsia" w:ascii="宋体" w:hAnsi="宋体" w:cs="宋体"/>
                <w:szCs w:val="21"/>
              </w:rPr>
              <w:t xml:space="preserve">分；</w:t>
            </w:r>
            <w:r/>
          </w:p>
          <w:p>
            <w:pPr>
              <w:spacing w:line="360" w:lineRule="auto"/>
              <w:tabs>
                <w:tab w:val="left" w:pos="312"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若发现擅自接收非许可物料（发现危废进入的移交环保部门查处）的情</w:t>
            </w:r>
            <w:r>
              <w:rPr>
                <w:rFonts w:hint="eastAsia" w:ascii="宋体" w:hAnsi="宋体" w:cs="宋体"/>
                <w:szCs w:val="21"/>
              </w:rPr>
              <w:t xml:space="preserve">况，每次扣</w:t>
            </w:r>
            <w:r>
              <w:rPr>
                <w:rFonts w:hint="eastAsia" w:ascii="宋体" w:hAnsi="宋体" w:cs="宋体"/>
                <w:szCs w:val="21"/>
              </w:rPr>
              <w:t xml:space="preserve">2-5</w:t>
            </w:r>
            <w:r>
              <w:rPr>
                <w:rFonts w:hint="eastAsia" w:ascii="宋体" w:hAnsi="宋体" w:cs="宋体"/>
                <w:szCs w:val="21"/>
              </w:rPr>
              <w:t xml:space="preserve">分；</w:t>
            </w:r>
            <w:r/>
          </w:p>
          <w:p>
            <w:pPr>
              <w:spacing w:line="360" w:lineRule="auto"/>
              <w:tabs>
                <w:tab w:val="left" w:pos="312"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发现非许可物料入场未及时向主管部门进行汇报的，每次扣</w:t>
            </w:r>
            <w:r>
              <w:rPr>
                <w:rFonts w:hint="eastAsia" w:ascii="宋体" w:hAnsi="宋体" w:cs="宋体"/>
                <w:szCs w:val="21"/>
              </w:rPr>
              <w:t xml:space="preserve">1</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若发现处置的飞灰检测报告不合格或无检测报告、无联单的，每车次扣</w:t>
            </w:r>
            <w:r>
              <w:rPr>
                <w:rFonts w:hint="eastAsia" w:ascii="宋体" w:hAnsi="宋体" w:cs="宋体"/>
                <w:szCs w:val="21"/>
              </w:rPr>
              <w:t xml:space="preserve">3</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物料入场台账资料缺失或统计报送有误的，每少一项扣</w:t>
            </w:r>
            <w:r>
              <w:rPr>
                <w:rFonts w:hint="eastAsia" w:ascii="宋体" w:hAnsi="宋体" w:cs="宋体"/>
                <w:szCs w:val="21"/>
              </w:rPr>
              <w:t xml:space="preserve">0.5</w:t>
            </w:r>
            <w:r>
              <w:rPr>
                <w:rFonts w:hint="eastAsia" w:ascii="宋体" w:hAnsi="宋体" w:cs="宋体"/>
                <w:szCs w:val="21"/>
              </w:rPr>
              <w:t xml:space="preserve">分。</w:t>
            </w:r>
            <w:r/>
          </w:p>
        </w:tc>
        <w:tc>
          <w:tcPr>
            <w:tcW w:w="1199"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现场检查</w:t>
            </w:r>
            <w:r/>
          </w:p>
          <w:p>
            <w:pPr>
              <w:jc w:val="center"/>
              <w:spacing w:line="360" w:lineRule="auto"/>
              <w:rPr>
                <w:rFonts w:ascii="宋体" w:hAnsi="宋体" w:cs="宋体"/>
                <w:szCs w:val="21"/>
              </w:rPr>
            </w:pPr>
            <w:r>
              <w:rPr>
                <w:rFonts w:hint="eastAsia" w:ascii="宋体" w:hAnsi="宋体" w:cs="宋体"/>
                <w:szCs w:val="21"/>
              </w:rPr>
              <w:t xml:space="preserve">查看监控</w:t>
            </w:r>
            <w:r/>
          </w:p>
          <w:p>
            <w:pPr>
              <w:jc w:val="center"/>
              <w:spacing w:line="360" w:lineRule="auto"/>
              <w:rPr>
                <w:rFonts w:ascii="宋体" w:hAnsi="宋体" w:cs="宋体"/>
                <w:szCs w:val="21"/>
              </w:rPr>
            </w:pPr>
            <w:r>
              <w:rPr>
                <w:rFonts w:hint="eastAsia" w:ascii="宋体" w:hAnsi="宋体" w:cs="宋体"/>
                <w:szCs w:val="21"/>
              </w:rPr>
              <w:t xml:space="preserve">查看台账</w:t>
            </w:r>
            <w:r/>
          </w:p>
        </w:tc>
        <w:tc>
          <w:tcPr>
            <w:tcW w:w="76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58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51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044"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710" w:type="dxa"/>
            <w:vAlign w:val="center"/>
            <w:textDirection w:val="lrTb"/>
            <w:noWrap w:val="false"/>
          </w:tcPr>
          <w:p>
            <w:pPr>
              <w:jc w:val="center"/>
              <w:spacing w:line="360" w:lineRule="auto"/>
              <w:tabs>
                <w:tab w:val="left" w:pos="312" w:leader="none"/>
              </w:tabs>
              <w:rPr>
                <w:rFonts w:ascii="宋体" w:hAnsi="宋体" w:cs="宋体"/>
                <w:szCs w:val="21"/>
              </w:rPr>
            </w:pPr>
            <w:r>
              <w:rPr>
                <w:rFonts w:hint="eastAsia" w:ascii="宋体" w:hAnsi="宋体" w:cs="宋体"/>
                <w:szCs w:val="21"/>
              </w:rPr>
              <w:t xml:space="preserve">称重</w:t>
            </w:r>
            <w:r/>
          </w:p>
          <w:p>
            <w:pPr>
              <w:jc w:val="center"/>
              <w:spacing w:line="360" w:lineRule="auto"/>
              <w:tabs>
                <w:tab w:val="left" w:pos="312" w:leader="none"/>
              </w:tabs>
              <w:rPr>
                <w:rFonts w:ascii="宋体" w:hAnsi="宋体" w:cs="宋体"/>
                <w:szCs w:val="21"/>
              </w:rPr>
            </w:pPr>
            <w:r>
              <w:rPr>
                <w:rFonts w:hint="eastAsia" w:ascii="宋体" w:hAnsi="宋体" w:cs="宋体"/>
                <w:szCs w:val="21"/>
              </w:rPr>
              <w:t xml:space="preserve">计量</w:t>
            </w:r>
            <w:r/>
          </w:p>
        </w:tc>
        <w:tc>
          <w:tcPr>
            <w:tcW w:w="1474" w:type="dxa"/>
            <w:vAlign w:val="center"/>
            <w:textDirection w:val="lrTb"/>
            <w:noWrap w:val="false"/>
          </w:tcPr>
          <w:p>
            <w:pPr>
              <w:jc w:val="left"/>
              <w:spacing w:line="360" w:lineRule="auto"/>
              <w:tabs>
                <w:tab w:val="left" w:pos="312"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计量器具校准、维护；</w:t>
            </w:r>
            <w:r/>
          </w:p>
          <w:p>
            <w:pPr>
              <w:jc w:val="left"/>
              <w:spacing w:line="360" w:lineRule="auto"/>
              <w:tabs>
                <w:tab w:val="left" w:pos="312"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计量台账齐全、准确。</w:t>
            </w:r>
            <w:r/>
          </w:p>
        </w:tc>
        <w:tc>
          <w:tcPr>
            <w:tcW w:w="3664" w:type="dxa"/>
            <w:vAlign w:val="center"/>
            <w:textDirection w:val="lrTb"/>
            <w:noWrap w:val="false"/>
          </w:tcPr>
          <w:p>
            <w:pPr>
              <w:spacing w:line="360" w:lineRule="auto"/>
              <w:tabs>
                <w:tab w:val="left" w:pos="312"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未定期委托有资质的第三方机构对称重计量系统进行校验并提供合格报告的，每次扣</w:t>
            </w:r>
            <w:r>
              <w:rPr>
                <w:rFonts w:hint="eastAsia" w:ascii="宋体" w:hAnsi="宋体" w:cs="宋体"/>
                <w:szCs w:val="21"/>
              </w:rPr>
              <w:t xml:space="preserve">3</w:t>
            </w:r>
            <w:r>
              <w:rPr>
                <w:rFonts w:hint="eastAsia" w:ascii="宋体" w:hAnsi="宋体" w:cs="宋体"/>
                <w:szCs w:val="21"/>
              </w:rPr>
              <w:t xml:space="preserve">分；</w:t>
            </w:r>
            <w:r/>
          </w:p>
          <w:p>
            <w:pPr>
              <w:spacing w:line="360" w:lineRule="auto"/>
              <w:tabs>
                <w:tab w:val="left" w:pos="312"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未做好计量器具维护工作的，出现现场计量数据缺失或有误，且未能及时修复的，每次扣</w:t>
            </w:r>
            <w:r>
              <w:rPr>
                <w:rFonts w:hint="eastAsia" w:ascii="宋体" w:hAnsi="宋体" w:cs="宋体"/>
                <w:szCs w:val="21"/>
              </w:rPr>
              <w:t xml:space="preserve">0.5-2</w:t>
            </w:r>
            <w:r>
              <w:rPr>
                <w:rFonts w:hint="eastAsia" w:ascii="宋体" w:hAnsi="宋体" w:cs="宋体"/>
                <w:szCs w:val="21"/>
              </w:rPr>
              <w:t xml:space="preserve">分；</w:t>
            </w:r>
            <w:r/>
          </w:p>
          <w:p>
            <w:pPr>
              <w:spacing w:line="360" w:lineRule="auto"/>
              <w:tabs>
                <w:tab w:val="left" w:pos="312"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若发现计量台账资料缺失或数据有误的，每项扣</w:t>
            </w:r>
            <w:r>
              <w:rPr>
                <w:rFonts w:hint="eastAsia" w:ascii="宋体" w:hAnsi="宋体" w:cs="宋体"/>
                <w:szCs w:val="21"/>
              </w:rPr>
              <w:t xml:space="preserve">0.5</w:t>
            </w:r>
            <w:r>
              <w:rPr>
                <w:rFonts w:hint="eastAsia" w:ascii="宋体" w:hAnsi="宋体" w:cs="宋体"/>
                <w:szCs w:val="21"/>
              </w:rPr>
              <w:t xml:space="preserve">分。</w:t>
            </w:r>
            <w:r/>
          </w:p>
        </w:tc>
        <w:tc>
          <w:tcPr>
            <w:tcW w:w="1199"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76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58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51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044"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71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填埋</w:t>
            </w:r>
            <w:r/>
          </w:p>
          <w:p>
            <w:pPr>
              <w:jc w:val="center"/>
              <w:spacing w:line="360" w:lineRule="auto"/>
              <w:rPr>
                <w:rFonts w:ascii="宋体" w:hAnsi="宋体" w:cs="宋体"/>
                <w:szCs w:val="21"/>
              </w:rPr>
            </w:pPr>
            <w:r>
              <w:rPr>
                <w:rFonts w:hint="eastAsia" w:ascii="宋体" w:hAnsi="宋体" w:cs="宋体"/>
                <w:szCs w:val="21"/>
              </w:rPr>
              <w:t xml:space="preserve">作业</w:t>
            </w:r>
            <w:r/>
          </w:p>
        </w:tc>
        <w:tc>
          <w:tcPr>
            <w:tcW w:w="1474" w:type="dxa"/>
            <w:vAlign w:val="center"/>
            <w:textDirection w:val="lrTb"/>
            <w:noWrap w:val="false"/>
          </w:tcPr>
          <w:p>
            <w:pPr>
              <w:jc w:val="left"/>
              <w:keepLines/>
              <w:keepNex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按计划填埋作业实施情况监管；</w:t>
            </w:r>
            <w:r/>
          </w:p>
          <w:p>
            <w:pPr>
              <w:jc w:val="left"/>
              <w:keepLines/>
              <w:keepNex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库底和边坡防渗系统填埋保护措施监管；</w:t>
            </w:r>
            <w:r/>
          </w:p>
          <w:p>
            <w:pPr>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填埋作业情况监管；</w:t>
            </w:r>
            <w:r/>
          </w:p>
          <w:p>
            <w:pPr>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填埋作业台账记录监管。</w:t>
            </w:r>
            <w:r/>
          </w:p>
        </w:tc>
        <w:tc>
          <w:tcPr>
            <w:tcW w:w="3664" w:type="dxa"/>
            <w:vAlign w:val="center"/>
            <w:textDirection w:val="lrTb"/>
            <w:noWrap w:val="false"/>
          </w:tcPr>
          <w:p>
            <w:pPr>
              <w:keepLines/>
              <w:keepNext/>
              <w:spacing w:line="360" w:lineRule="auto"/>
              <w:tabs>
                <w:tab w:val="left" w:pos="312"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若无年度、季度、月度填埋作业计划的，或未按填埋作业计划进行填埋作业的，每项扣</w:t>
            </w:r>
            <w:r>
              <w:rPr>
                <w:rFonts w:hint="eastAsia" w:ascii="宋体" w:hAnsi="宋体" w:cs="宋体"/>
                <w:szCs w:val="21"/>
              </w:rPr>
              <w:t xml:space="preserve">1</w:t>
            </w:r>
            <w:r>
              <w:rPr>
                <w:rFonts w:hint="eastAsia" w:ascii="宋体" w:hAnsi="宋体" w:cs="宋体"/>
                <w:szCs w:val="21"/>
              </w:rPr>
              <w:t xml:space="preserve">分；</w:t>
            </w:r>
            <w:r/>
          </w:p>
          <w:p>
            <w:pPr>
              <w:keepLines/>
              <w:keepNex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未执行分区、分单元填埋作业的，扣</w:t>
            </w:r>
            <w:r>
              <w:rPr>
                <w:rFonts w:hint="eastAsia" w:ascii="宋体" w:hAnsi="宋体" w:cs="宋体"/>
                <w:szCs w:val="21"/>
              </w:rPr>
              <w:t xml:space="preserve">1</w:t>
            </w:r>
            <w:r>
              <w:rPr>
                <w:rFonts w:hint="eastAsia" w:ascii="宋体" w:hAnsi="宋体" w:cs="宋体"/>
                <w:szCs w:val="21"/>
              </w:rPr>
              <w:t xml:space="preserve">分；</w:t>
            </w:r>
            <w:r/>
          </w:p>
          <w:p>
            <w:pPr>
              <w:keepLines/>
              <w:keepNex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若未对库底和边坡防渗系统按规范采取相应保护措施的，扣</w:t>
            </w:r>
            <w:r>
              <w:rPr>
                <w:rFonts w:hint="eastAsia" w:ascii="宋体" w:hAnsi="宋体" w:cs="宋体"/>
                <w:szCs w:val="21"/>
              </w:rPr>
              <w:t xml:space="preserve">1-2</w:t>
            </w:r>
            <w:r>
              <w:rPr>
                <w:rFonts w:hint="eastAsia" w:ascii="宋体" w:hAnsi="宋体" w:cs="宋体"/>
                <w:szCs w:val="21"/>
              </w:rPr>
              <w:t xml:space="preserve">分；</w:t>
            </w:r>
            <w:r/>
          </w:p>
          <w:p>
            <w:pPr>
              <w:keepLines/>
              <w:keepNex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运行期内需控制填埋堆体的坡度，填埋堆体库区边坡坡度宜为</w:t>
            </w:r>
            <w:r>
              <w:rPr>
                <w:rFonts w:hint="eastAsia" w:ascii="宋体" w:hAnsi="宋体" w:cs="宋体"/>
                <w:szCs w:val="21"/>
              </w:rPr>
              <w:t xml:space="preserve">1:3</w:t>
            </w:r>
            <w:r>
              <w:rPr>
                <w:rFonts w:hint="eastAsia" w:ascii="宋体" w:hAnsi="宋体" w:cs="宋体"/>
                <w:szCs w:val="21"/>
              </w:rPr>
              <w:t xml:space="preserve">，最终堆体顶平面坡度不宜小于</w:t>
            </w:r>
            <w:r>
              <w:rPr>
                <w:rFonts w:hint="eastAsia" w:ascii="宋体" w:hAnsi="宋体" w:cs="宋体"/>
                <w:szCs w:val="21"/>
              </w:rPr>
              <w:t xml:space="preserve">2%</w:t>
            </w:r>
            <w:r>
              <w:rPr>
                <w:rFonts w:hint="eastAsia" w:ascii="宋体" w:hAnsi="宋体" w:cs="宋体"/>
                <w:szCs w:val="21"/>
              </w:rPr>
              <w:t xml:space="preserve">，发现堆体存在明显危险性的扣</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次；</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飞灰填埋作业全过程控制扬尘，不得出现抛洒现象，除堆体整平、边坡整形需要外，不得随意破袋，未达标的每次扣</w:t>
            </w:r>
            <w:r>
              <w:rPr>
                <w:rFonts w:hint="eastAsia" w:ascii="宋体" w:hAnsi="宋体" w:cs="宋体"/>
                <w:szCs w:val="21"/>
              </w:rPr>
              <w:t xml:space="preserve">1-2</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填</w:t>
            </w:r>
            <w:r>
              <w:rPr>
                <w:rFonts w:hint="eastAsia" w:ascii="宋体" w:hAnsi="宋体" w:cs="宋体"/>
                <w:szCs w:val="21"/>
              </w:rPr>
              <w:t xml:space="preserve">埋飞灰应经稳定化处理，粒径≤</w:t>
            </w:r>
            <w:r>
              <w:rPr>
                <w:rFonts w:hint="eastAsia" w:ascii="宋体" w:hAnsi="宋体" w:cs="宋体"/>
                <w:szCs w:val="21"/>
              </w:rPr>
              <w:t xml:space="preserve">5mm</w:t>
            </w:r>
            <w:r>
              <w:rPr>
                <w:rFonts w:hint="eastAsia" w:ascii="宋体" w:hAnsi="宋体" w:cs="宋体"/>
                <w:szCs w:val="21"/>
              </w:rPr>
              <w:t xml:space="preserve">颗粒少于</w:t>
            </w:r>
            <w:r>
              <w:rPr>
                <w:rFonts w:hint="eastAsia" w:ascii="宋体" w:hAnsi="宋体" w:cs="宋体"/>
                <w:szCs w:val="21"/>
              </w:rPr>
              <w:t xml:space="preserve">5%</w:t>
            </w:r>
            <w:r>
              <w:rPr>
                <w:rFonts w:hint="eastAsia" w:ascii="宋体" w:hAnsi="宋体" w:cs="宋体"/>
                <w:szCs w:val="21"/>
              </w:rPr>
              <w:t xml:space="preserve">（表观应无明显粉粒），入场时集装袋必须完整，不得敞口及</w:t>
            </w:r>
            <w:r>
              <w:rPr>
                <w:rFonts w:hint="eastAsia" w:ascii="宋体" w:hAnsi="宋体" w:cs="宋体"/>
                <w:szCs w:val="21"/>
              </w:rPr>
              <w:t xml:space="preserve">破损，发现不符合要求时应及时处置，未执行的每次扣</w:t>
            </w:r>
            <w:r>
              <w:rPr>
                <w:rFonts w:hint="eastAsia" w:ascii="宋体" w:hAnsi="宋体" w:cs="宋体"/>
                <w:szCs w:val="21"/>
              </w:rPr>
              <w:t xml:space="preserve">1</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发现雨、雪、冰雹</w:t>
            </w:r>
            <w:r>
              <w:rPr>
                <w:rFonts w:hint="eastAsia" w:ascii="宋体" w:hAnsi="宋体" w:cs="宋体"/>
                <w:szCs w:val="21"/>
              </w:rPr>
              <w:t xml:space="preserve">、</w:t>
            </w:r>
            <w:r>
              <w:rPr>
                <w:rFonts w:hint="eastAsia" w:ascii="宋体" w:hAnsi="宋体" w:cs="宋体"/>
                <w:szCs w:val="21"/>
              </w:rPr>
              <w:t xml:space="preserve">台风</w:t>
            </w:r>
            <w:r>
              <w:rPr>
                <w:rFonts w:hint="eastAsia" w:ascii="宋体" w:hAnsi="宋体" w:cs="宋体"/>
                <w:szCs w:val="21"/>
              </w:rPr>
              <w:t xml:space="preserve">等天气时进行飞灰填埋时，每次扣</w:t>
            </w:r>
            <w:r>
              <w:rPr>
                <w:rFonts w:hint="eastAsia" w:ascii="宋体" w:hAnsi="宋体" w:cs="宋体"/>
                <w:szCs w:val="21"/>
              </w:rPr>
              <w:t xml:space="preserve">1</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填埋作业台账资料缺失的，每少一项扣</w:t>
            </w:r>
            <w:r>
              <w:rPr>
                <w:rFonts w:hint="eastAsia" w:ascii="宋体" w:hAnsi="宋体" w:cs="宋体"/>
                <w:szCs w:val="21"/>
              </w:rPr>
              <w:t xml:space="preserve">0.5</w:t>
            </w:r>
            <w:r>
              <w:rPr>
                <w:rFonts w:hint="eastAsia" w:ascii="宋体" w:hAnsi="宋体" w:cs="宋体"/>
                <w:szCs w:val="21"/>
              </w:rPr>
              <w:t xml:space="preserve">分。</w:t>
            </w:r>
            <w:r/>
          </w:p>
        </w:tc>
        <w:tc>
          <w:tcPr>
            <w:tcW w:w="1199"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76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58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51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044"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71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堆体</w:t>
            </w:r>
            <w:r/>
          </w:p>
          <w:p>
            <w:pPr>
              <w:jc w:val="center"/>
              <w:spacing w:line="360" w:lineRule="auto"/>
              <w:rPr>
                <w:rFonts w:ascii="宋体" w:hAnsi="宋体" w:cs="宋体"/>
                <w:szCs w:val="21"/>
              </w:rPr>
            </w:pPr>
            <w:r>
              <w:rPr>
                <w:rFonts w:hint="eastAsia" w:ascii="宋体" w:hAnsi="宋体" w:cs="宋体"/>
                <w:szCs w:val="21"/>
              </w:rPr>
              <w:t xml:space="preserve">覆盖</w:t>
            </w:r>
            <w:r/>
          </w:p>
        </w:tc>
        <w:tc>
          <w:tcPr>
            <w:tcW w:w="1474" w:type="dxa"/>
            <w:vAlign w:val="center"/>
            <w:textDirection w:val="lrTb"/>
            <w:noWrap w:val="false"/>
          </w:tcPr>
          <w:p>
            <w:pPr>
              <w:keepLines/>
              <w:keepNext/>
              <w:spacing w:line="360" w:lineRule="auto"/>
              <w:tabs>
                <w:tab w:val="left" w:pos="312"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填埋作业期间，堆体覆盖监管；</w:t>
            </w:r>
            <w:r/>
          </w:p>
          <w:p>
            <w:pPr>
              <w:jc w:val="left"/>
              <w:keepLines/>
              <w:keepNext/>
              <w:spacing w:line="360" w:lineRule="auto"/>
              <w:tabs>
                <w:tab w:val="left" w:pos="312"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日覆盖监管；</w:t>
            </w:r>
            <w:r/>
          </w:p>
          <w:p>
            <w:pPr>
              <w:jc w:val="left"/>
              <w:keepLines/>
              <w:keepNext/>
              <w:spacing w:line="360" w:lineRule="auto"/>
              <w:tabs>
                <w:tab w:val="left" w:pos="312"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中期覆盖监管；</w:t>
            </w:r>
            <w:r/>
          </w:p>
          <w:p>
            <w:pPr>
              <w:keepLines/>
              <w:keepNext/>
              <w:spacing w:line="360" w:lineRule="auto"/>
              <w:tabs>
                <w:tab w:val="left" w:pos="312"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覆膜作业台账记录监管。</w:t>
            </w:r>
            <w:r/>
          </w:p>
        </w:tc>
        <w:tc>
          <w:tcPr>
            <w:tcW w:w="3664" w:type="dxa"/>
            <w:vAlign w:val="center"/>
            <w:textDirection w:val="lrTb"/>
            <w:noWrap w:val="false"/>
          </w:tcPr>
          <w:p>
            <w:pPr>
              <w:keepLines/>
              <w:keepNext/>
              <w:spacing w:line="360" w:lineRule="auto"/>
              <w:tabs>
                <w:tab w:val="left" w:pos="312"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每次填埋作业结束后，对作业面进行日覆盖，每一单元完成阶段性堆高作业后暂不继续向上填埋时，进行中间覆盖，并采用</w:t>
            </w:r>
            <w:r>
              <w:rPr>
                <w:rFonts w:hint="eastAsia" w:ascii="宋体" w:hAnsi="宋体" w:cs="宋体"/>
                <w:szCs w:val="21"/>
              </w:rPr>
              <w:t xml:space="preserve">HDPE</w:t>
            </w:r>
            <w:r>
              <w:rPr>
                <w:rFonts w:hint="eastAsia" w:ascii="宋体" w:hAnsi="宋体" w:cs="宋体"/>
                <w:szCs w:val="21"/>
              </w:rPr>
              <w:t xml:space="preserve">土工膜，厚度≥</w:t>
            </w:r>
            <w:r>
              <w:rPr>
                <w:rFonts w:hint="eastAsia" w:ascii="宋体" w:hAnsi="宋体" w:cs="宋体"/>
                <w:szCs w:val="21"/>
              </w:rPr>
              <w:t xml:space="preserve">1.0mm</w:t>
            </w:r>
            <w:r>
              <w:rPr>
                <w:rFonts w:hint="eastAsia" w:ascii="宋体" w:hAnsi="宋体" w:cs="宋体"/>
                <w:szCs w:val="21"/>
              </w:rPr>
              <w:t xml:space="preserve">，未执行到位的每次扣</w:t>
            </w:r>
            <w:r>
              <w:rPr>
                <w:rFonts w:hint="eastAsia" w:ascii="宋体" w:hAnsi="宋体" w:cs="宋体"/>
                <w:szCs w:val="21"/>
              </w:rPr>
              <w:t xml:space="preserve">1</w:t>
            </w:r>
            <w:r>
              <w:rPr>
                <w:rFonts w:hint="eastAsia" w:ascii="宋体" w:hAnsi="宋体" w:cs="宋体"/>
                <w:szCs w:val="21"/>
              </w:rPr>
              <w:t xml:space="preserve">分；</w:t>
            </w:r>
            <w:r/>
          </w:p>
          <w:p>
            <w:pPr>
              <w:keepLines/>
              <w:keepNext/>
              <w:spacing w:line="360" w:lineRule="auto"/>
              <w:tabs>
                <w:tab w:val="left" w:pos="312"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发现覆盖膜上没有压顶物或压顶物过少，</w:t>
            </w:r>
            <w:r>
              <w:rPr>
                <w:rFonts w:hint="eastAsia" w:ascii="宋体" w:hAnsi="宋体" w:cs="宋体"/>
                <w:szCs w:val="21"/>
              </w:rPr>
              <w:t xml:space="preserve">每次扣</w:t>
            </w:r>
            <w:r>
              <w:rPr>
                <w:rFonts w:hint="eastAsia" w:ascii="宋体" w:hAnsi="宋体" w:cs="宋体"/>
                <w:szCs w:val="21"/>
              </w:rPr>
              <w:t xml:space="preserve">1</w:t>
            </w:r>
            <w:r>
              <w:rPr>
                <w:rFonts w:hint="eastAsia" w:ascii="宋体" w:hAnsi="宋体" w:cs="宋体"/>
                <w:szCs w:val="21"/>
              </w:rPr>
              <w:t xml:space="preserve">分；</w:t>
            </w:r>
            <w:r/>
          </w:p>
          <w:p>
            <w:pPr>
              <w:keepLines/>
              <w:keepNext/>
              <w:spacing w:line="360" w:lineRule="auto"/>
              <w:tabs>
                <w:tab w:val="left" w:pos="312"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膜搭接过窄，导致影响覆盖效果的，每次扣</w:t>
            </w:r>
            <w:r>
              <w:rPr>
                <w:rFonts w:hint="eastAsia" w:ascii="宋体" w:hAnsi="宋体" w:cs="宋体"/>
                <w:szCs w:val="21"/>
              </w:rPr>
              <w:t xml:space="preserve">1</w:t>
            </w:r>
            <w:r>
              <w:rPr>
                <w:rFonts w:hint="eastAsia" w:ascii="宋体" w:hAnsi="宋体" w:cs="宋体"/>
                <w:szCs w:val="21"/>
              </w:rPr>
              <w:t xml:space="preserve">分；</w:t>
            </w:r>
            <w:r/>
          </w:p>
          <w:p>
            <w:pPr>
              <w:keepLines/>
              <w:keepNext/>
              <w:spacing w:line="360" w:lineRule="auto"/>
              <w:tabs>
                <w:tab w:val="left" w:pos="312"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中期覆盖</w:t>
            </w:r>
            <w:r>
              <w:rPr>
                <w:rFonts w:hint="eastAsia" w:ascii="宋体" w:hAnsi="宋体" w:cs="宋体"/>
                <w:bCs/>
                <w:szCs w:val="21"/>
              </w:rPr>
              <w:t xml:space="preserve">若发现有裸露面或膜未焊接的，每次扣</w:t>
            </w:r>
            <w:r>
              <w:rPr>
                <w:rFonts w:hint="eastAsia" w:ascii="宋体" w:hAnsi="宋体" w:cs="宋体"/>
                <w:bCs/>
                <w:szCs w:val="21"/>
              </w:rPr>
              <w:t xml:space="preserve">1-</w:t>
            </w:r>
            <w:r>
              <w:rPr>
                <w:rFonts w:hint="eastAsia" w:ascii="宋体" w:hAnsi="宋体" w:cs="宋体"/>
                <w:bCs/>
                <w:szCs w:val="21"/>
              </w:rPr>
              <w:t xml:space="preserve">3</w:t>
            </w:r>
            <w:r>
              <w:rPr>
                <w:rFonts w:hint="eastAsia" w:ascii="宋体" w:hAnsi="宋体" w:cs="宋体"/>
                <w:bCs/>
                <w:szCs w:val="21"/>
              </w:rPr>
              <w:t xml:space="preserve">分；</w:t>
            </w:r>
            <w:r/>
          </w:p>
          <w:p>
            <w:pPr>
              <w:keepLines/>
              <w:keepNext/>
              <w:spacing w:line="360" w:lineRule="auto"/>
              <w:tabs>
                <w:tab w:val="left" w:pos="312" w:leader="none"/>
              </w:tabs>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bCs/>
                <w:szCs w:val="21"/>
              </w:rPr>
              <w:t xml:space="preserve">发现覆盖膜表面被刺穿、破损，每处扣</w:t>
            </w:r>
            <w:r>
              <w:rPr>
                <w:rFonts w:hint="eastAsia" w:ascii="宋体" w:hAnsi="宋体" w:cs="宋体"/>
                <w:bCs/>
                <w:szCs w:val="21"/>
              </w:rPr>
              <w:t xml:space="preserve">0.5</w:t>
            </w:r>
            <w:r>
              <w:rPr>
                <w:rFonts w:hint="eastAsia" w:ascii="宋体" w:hAnsi="宋体" w:cs="宋体"/>
                <w:bCs/>
                <w:szCs w:val="21"/>
              </w:rPr>
              <w:t xml:space="preserve">分；</w:t>
            </w:r>
            <w:r>
              <w:rPr>
                <w:rFonts w:hint="eastAsia" w:ascii="宋体" w:hAnsi="宋体" w:cs="宋体"/>
                <w:bCs/>
                <w:szCs w:val="21"/>
              </w:rPr>
              <w:t xml:space="preserve">未及时修复，导致雨水进入堆体的，每处扣</w:t>
            </w:r>
            <w:r>
              <w:rPr>
                <w:rFonts w:hint="eastAsia" w:ascii="宋体" w:hAnsi="宋体" w:cs="宋体"/>
                <w:bCs/>
                <w:szCs w:val="21"/>
              </w:rPr>
              <w:t xml:space="preserve">1-6</w:t>
            </w:r>
            <w:r>
              <w:rPr>
                <w:rFonts w:hint="eastAsia" w:ascii="宋体" w:hAnsi="宋体" w:cs="宋体"/>
                <w:bCs/>
                <w:szCs w:val="21"/>
              </w:rPr>
              <w:t xml:space="preserve">分；</w:t>
            </w:r>
            <w:r/>
          </w:p>
          <w:p>
            <w:pPr>
              <w:keepLines/>
              <w:keepNext/>
              <w:spacing w:line="360" w:lineRule="auto"/>
              <w:tabs>
                <w:tab w:val="left" w:pos="312" w:leader="none"/>
              </w:tabs>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Cs/>
                <w:szCs w:val="21"/>
              </w:rPr>
              <w:t xml:space="preserve">发现人员在覆盖膜上行走，经警告无改善，每次扣</w:t>
            </w:r>
            <w:r>
              <w:rPr>
                <w:rFonts w:hint="eastAsia" w:ascii="宋体" w:hAnsi="宋体" w:cs="宋体"/>
                <w:bCs/>
                <w:szCs w:val="21"/>
              </w:rPr>
              <w:t xml:space="preserve">1</w:t>
            </w:r>
            <w:r>
              <w:rPr>
                <w:rFonts w:hint="eastAsia" w:ascii="宋体" w:hAnsi="宋体" w:cs="宋体"/>
                <w:bCs/>
                <w:szCs w:val="21"/>
              </w:rPr>
              <w:t xml:space="preserve">分；</w:t>
            </w:r>
            <w:r/>
          </w:p>
          <w:p>
            <w:pPr>
              <w:keepLines/>
              <w:keepNext/>
              <w:spacing w:line="360" w:lineRule="auto"/>
              <w:tabs>
                <w:tab w:val="left" w:pos="312" w:leader="none"/>
              </w:tabs>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w:t>
            </w:r>
            <w:r>
              <w:rPr>
                <w:rFonts w:hint="eastAsia" w:ascii="宋体" w:hAnsi="宋体" w:cs="宋体"/>
                <w:bCs/>
                <w:szCs w:val="21"/>
              </w:rPr>
              <w:t xml:space="preserve">覆膜作业台账资料缺失的，每少一项扣</w:t>
            </w:r>
            <w:r>
              <w:rPr>
                <w:rFonts w:hint="eastAsia" w:ascii="宋体" w:hAnsi="宋体" w:cs="宋体"/>
                <w:bCs/>
                <w:szCs w:val="21"/>
              </w:rPr>
              <w:t xml:space="preserve">1</w:t>
            </w:r>
            <w:r>
              <w:rPr>
                <w:rFonts w:hint="eastAsia" w:ascii="宋体" w:hAnsi="宋体" w:cs="宋体"/>
                <w:bCs/>
                <w:szCs w:val="21"/>
              </w:rPr>
              <w:t xml:space="preserve">分。</w:t>
            </w:r>
            <w:r/>
          </w:p>
        </w:tc>
        <w:tc>
          <w:tcPr>
            <w:tcW w:w="1199"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76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58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51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044"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71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雨污</w:t>
            </w:r>
            <w:r/>
          </w:p>
          <w:p>
            <w:pPr>
              <w:jc w:val="center"/>
              <w:spacing w:line="360" w:lineRule="auto"/>
              <w:rPr>
                <w:rFonts w:ascii="宋体" w:hAnsi="宋体" w:cs="宋体"/>
                <w:szCs w:val="21"/>
              </w:rPr>
            </w:pPr>
            <w:r>
              <w:rPr>
                <w:rFonts w:hint="eastAsia" w:ascii="宋体" w:hAnsi="宋体" w:cs="宋体"/>
                <w:szCs w:val="21"/>
              </w:rPr>
              <w:t xml:space="preserve">分流</w:t>
            </w:r>
            <w:r/>
          </w:p>
        </w:tc>
        <w:tc>
          <w:tcPr>
            <w:tcW w:w="1474" w:type="dxa"/>
            <w:vAlign w:val="center"/>
            <w:textDirection w:val="lrTb"/>
            <w:noWrap w:val="false"/>
          </w:tcPr>
          <w:p>
            <w:pPr>
              <w:jc w:val="left"/>
              <w:spacing w:line="360" w:lineRule="auto"/>
              <w:tabs>
                <w:tab w:val="left" w:pos="312" w:leader="none"/>
              </w:tabs>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填埋区雨污分流监管；</w:t>
            </w:r>
            <w:r/>
          </w:p>
          <w:p>
            <w:pPr>
              <w:spacing w:line="360" w:lineRule="auto"/>
              <w:tabs>
                <w:tab w:val="left" w:pos="312"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未填埋区雨污分流监管；</w:t>
            </w:r>
            <w:r/>
          </w:p>
          <w:p>
            <w:pPr>
              <w:spacing w:line="360" w:lineRule="auto"/>
              <w:tabs>
                <w:tab w:val="left" w:pos="312" w:leader="none"/>
              </w:tabs>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雨水管网设施及雨水外排情况监管。</w:t>
            </w:r>
            <w:r/>
          </w:p>
        </w:tc>
        <w:tc>
          <w:tcPr>
            <w:tcW w:w="3664"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若未采取雨污分流措施或发现渗滤液调节池顶膜表面、填埋库区和垃圾堆体表面存在明显积水的，每次扣</w:t>
            </w:r>
            <w:r>
              <w:rPr>
                <w:rFonts w:hint="eastAsia" w:ascii="宋体" w:hAnsi="宋体" w:cs="宋体"/>
                <w:bCs/>
                <w:szCs w:val="21"/>
              </w:rPr>
              <w:t xml:space="preserve">1-</w:t>
            </w:r>
            <w:r>
              <w:rPr>
                <w:rFonts w:hint="eastAsia" w:ascii="宋体" w:hAnsi="宋体" w:cs="宋体"/>
                <w:bCs/>
                <w:szCs w:val="21"/>
              </w:rPr>
              <w:t xml:space="preserve">3</w:t>
            </w:r>
            <w:r>
              <w:rPr>
                <w:rFonts w:hint="eastAsia" w:ascii="宋体" w:hAnsi="宋体" w:cs="宋体"/>
                <w:bCs/>
                <w:szCs w:val="21"/>
              </w:rPr>
              <w:t xml:space="preserve">分；</w:t>
            </w:r>
            <w:r/>
          </w:p>
          <w:p>
            <w:pPr>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若发现已填埋区域和未填埋区域未进行清污分开的，每次扣</w:t>
            </w:r>
            <w:r>
              <w:rPr>
                <w:rFonts w:hint="eastAsia" w:ascii="宋体" w:hAnsi="宋体" w:cs="宋体"/>
                <w:bCs/>
                <w:szCs w:val="21"/>
              </w:rPr>
              <w:t xml:space="preserve">1-</w:t>
            </w:r>
            <w:r>
              <w:rPr>
                <w:rFonts w:hint="eastAsia" w:ascii="宋体" w:hAnsi="宋体" w:cs="宋体"/>
                <w:bCs/>
                <w:szCs w:val="21"/>
              </w:rPr>
              <w:t xml:space="preserve">3</w:t>
            </w:r>
            <w:r>
              <w:rPr>
                <w:rFonts w:hint="eastAsia" w:ascii="宋体" w:hAnsi="宋体" w:cs="宋体"/>
                <w:bCs/>
                <w:szCs w:val="21"/>
              </w:rPr>
              <w:t xml:space="preserve">分；</w:t>
            </w:r>
            <w:r/>
          </w:p>
          <w:p>
            <w:pPr>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若发现雨水管网设施有破损的，每处扣</w:t>
            </w:r>
            <w:r>
              <w:rPr>
                <w:rFonts w:hint="eastAsia" w:ascii="宋体" w:hAnsi="宋体" w:cs="宋体"/>
                <w:bCs/>
                <w:szCs w:val="21"/>
              </w:rPr>
              <w:t xml:space="preserve">1</w:t>
            </w:r>
            <w:r>
              <w:rPr>
                <w:rFonts w:hint="eastAsia" w:ascii="宋体" w:hAnsi="宋体" w:cs="宋体"/>
                <w:bCs/>
                <w:szCs w:val="21"/>
              </w:rPr>
              <w:t xml:space="preserve">分；</w:t>
            </w:r>
            <w:r/>
          </w:p>
          <w:p>
            <w:pPr>
              <w:spacing w:line="360" w:lineRule="auto"/>
              <w:tabs>
                <w:tab w:val="left" w:pos="312" w:leader="none"/>
              </w:tabs>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若发现雨水不能及时有效进行外排的，每次扣</w:t>
            </w:r>
            <w:r>
              <w:rPr>
                <w:rFonts w:hint="eastAsia" w:ascii="宋体" w:hAnsi="宋体" w:cs="宋体"/>
                <w:bCs/>
                <w:szCs w:val="21"/>
              </w:rPr>
              <w:t xml:space="preserve">1-</w:t>
            </w:r>
            <w:r>
              <w:rPr>
                <w:rFonts w:hint="eastAsia" w:ascii="宋体" w:hAnsi="宋体" w:cs="宋体"/>
                <w:bCs/>
                <w:szCs w:val="21"/>
              </w:rPr>
              <w:t xml:space="preserve">3</w:t>
            </w:r>
            <w:r>
              <w:rPr>
                <w:rFonts w:hint="eastAsia" w:ascii="宋体" w:hAnsi="宋体" w:cs="宋体"/>
                <w:bCs/>
                <w:szCs w:val="21"/>
              </w:rPr>
              <w:t xml:space="preserve">分；</w:t>
            </w:r>
            <w:r/>
          </w:p>
          <w:p>
            <w:pPr>
              <w:spacing w:line="360" w:lineRule="auto"/>
              <w:tabs>
                <w:tab w:val="left" w:pos="312" w:leader="none"/>
              </w:tabs>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若发现雨水管网内有渗滤液或其他污水混入的，每次扣</w:t>
            </w:r>
            <w:r>
              <w:rPr>
                <w:rFonts w:hint="eastAsia" w:ascii="宋体" w:hAnsi="宋体" w:cs="宋体"/>
                <w:bCs/>
                <w:szCs w:val="21"/>
              </w:rPr>
              <w:t xml:space="preserve">6</w:t>
            </w:r>
            <w:r>
              <w:rPr>
                <w:rFonts w:hint="eastAsia" w:ascii="宋体" w:hAnsi="宋体" w:cs="宋体"/>
                <w:bCs/>
                <w:szCs w:val="21"/>
              </w:rPr>
              <w:t xml:space="preserve">分。</w:t>
            </w:r>
            <w:r/>
          </w:p>
        </w:tc>
        <w:tc>
          <w:tcPr>
            <w:tcW w:w="1199"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76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58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5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04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71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填埋气体处理及臭味控制</w:t>
            </w:r>
            <w:r/>
          </w:p>
        </w:tc>
        <w:tc>
          <w:tcPr>
            <w:tcW w:w="1474" w:type="dxa"/>
            <w:vAlign w:val="center"/>
            <w:textDirection w:val="lrTb"/>
            <w:noWrap w:val="false"/>
          </w:tcPr>
          <w:p>
            <w:pPr>
              <w:spacing w:line="360" w:lineRule="auto"/>
              <w:tabs>
                <w:tab w:val="left" w:pos="312"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填埋气体导排设施监管；</w:t>
            </w:r>
            <w:r/>
          </w:p>
          <w:p>
            <w:pPr>
              <w:spacing w:line="360" w:lineRule="auto"/>
              <w:tabs>
                <w:tab w:val="left" w:pos="312"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场区除臭消杀情况监管。</w:t>
            </w:r>
            <w:r/>
          </w:p>
        </w:tc>
        <w:tc>
          <w:tcPr>
            <w:tcW w:w="3664" w:type="dxa"/>
            <w:vAlign w:val="center"/>
            <w:textDirection w:val="lrTb"/>
            <w:noWrap w:val="false"/>
          </w:tcPr>
          <w:p>
            <w:pPr>
              <w:spacing w:line="360" w:lineRule="auto"/>
              <w:tabs>
                <w:tab w:val="left" w:pos="312"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未按规范要求进行气体导排设施设置的，每处扣</w:t>
            </w:r>
            <w:r>
              <w:rPr>
                <w:rFonts w:hint="eastAsia" w:ascii="宋体" w:hAnsi="宋体" w:cs="宋体"/>
                <w:szCs w:val="21"/>
              </w:rPr>
              <w:t xml:space="preserve">0.5</w:t>
            </w:r>
            <w:r>
              <w:rPr>
                <w:rFonts w:hint="eastAsia" w:ascii="宋体" w:hAnsi="宋体" w:cs="宋体"/>
                <w:szCs w:val="21"/>
              </w:rPr>
              <w:t xml:space="preserve">分；</w:t>
            </w:r>
            <w:r/>
          </w:p>
          <w:p>
            <w:pPr>
              <w:spacing w:line="360" w:lineRule="auto"/>
              <w:tabs>
                <w:tab w:val="left" w:pos="312"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未采取相应除臭消杀措施的，每次扣</w:t>
            </w:r>
            <w:r>
              <w:rPr>
                <w:rFonts w:hint="eastAsia" w:ascii="宋体" w:hAnsi="宋体" w:cs="宋体"/>
                <w:szCs w:val="21"/>
              </w:rPr>
              <w:t xml:space="preserve">0.5</w:t>
            </w:r>
            <w:r>
              <w:rPr>
                <w:rFonts w:hint="eastAsia" w:ascii="宋体" w:hAnsi="宋体" w:cs="宋体"/>
                <w:szCs w:val="21"/>
              </w:rPr>
              <w:t xml:space="preserve">分；</w:t>
            </w:r>
            <w:r/>
          </w:p>
          <w:p>
            <w:pPr>
              <w:spacing w:line="360" w:lineRule="auto"/>
              <w:tabs>
                <w:tab w:val="left" w:pos="312"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未按要求的除臭消杀频次时间进行作业的，每次扣</w:t>
            </w:r>
            <w:r>
              <w:rPr>
                <w:rFonts w:hint="eastAsia" w:ascii="宋体" w:hAnsi="宋体" w:cs="宋体"/>
                <w:szCs w:val="21"/>
              </w:rPr>
              <w:t xml:space="preserve">0.5</w:t>
            </w:r>
            <w:r>
              <w:rPr>
                <w:rFonts w:hint="eastAsia" w:ascii="宋体" w:hAnsi="宋体" w:cs="宋体"/>
                <w:szCs w:val="21"/>
              </w:rPr>
              <w:t xml:space="preserve">分；</w:t>
            </w:r>
            <w:r/>
          </w:p>
          <w:p>
            <w:pPr>
              <w:spacing w:line="360" w:lineRule="auto"/>
              <w:tabs>
                <w:tab w:val="left" w:pos="312"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未对填埋作业区域进行全覆盖除臭消杀的，每次扣</w:t>
            </w:r>
            <w:r>
              <w:rPr>
                <w:rFonts w:hint="eastAsia" w:ascii="宋体" w:hAnsi="宋体" w:cs="宋体"/>
                <w:szCs w:val="21"/>
              </w:rPr>
              <w:t xml:space="preserve">0.5</w:t>
            </w:r>
            <w:r>
              <w:rPr>
                <w:rFonts w:hint="eastAsia" w:ascii="宋体" w:hAnsi="宋体" w:cs="宋体"/>
                <w:szCs w:val="21"/>
              </w:rPr>
              <w:t xml:space="preserve">分；</w:t>
            </w:r>
            <w:r/>
          </w:p>
          <w:p>
            <w:pPr>
              <w:spacing w:line="360" w:lineRule="auto"/>
              <w:tabs>
                <w:tab w:val="left" w:pos="312"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除臭消杀效果不明显的，每次扣</w:t>
            </w:r>
            <w:r>
              <w:rPr>
                <w:rFonts w:hint="eastAsia" w:ascii="宋体" w:hAnsi="宋体" w:cs="宋体"/>
                <w:szCs w:val="21"/>
              </w:rPr>
              <w:t xml:space="preserve">0.5</w:t>
            </w:r>
            <w:r>
              <w:rPr>
                <w:rFonts w:hint="eastAsia" w:ascii="宋体" w:hAnsi="宋体" w:cs="宋体"/>
                <w:szCs w:val="21"/>
              </w:rPr>
              <w:t xml:space="preserve">分；</w:t>
            </w:r>
            <w:r/>
          </w:p>
          <w:p>
            <w:pPr>
              <w:spacing w:line="360" w:lineRule="auto"/>
              <w:tabs>
                <w:tab w:val="left" w:pos="312"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场区除臭消杀台账资料缺失的，每少一项扣</w:t>
            </w:r>
            <w:r>
              <w:rPr>
                <w:rFonts w:hint="eastAsia" w:ascii="宋体" w:hAnsi="宋体" w:cs="宋体"/>
                <w:szCs w:val="21"/>
              </w:rPr>
              <w:t xml:space="preserve">0.5</w:t>
            </w:r>
            <w:r>
              <w:rPr>
                <w:rFonts w:hint="eastAsia" w:ascii="宋体" w:hAnsi="宋体" w:cs="宋体"/>
                <w:szCs w:val="21"/>
              </w:rPr>
              <w:t xml:space="preserve">分。</w:t>
            </w:r>
            <w:r/>
          </w:p>
        </w:tc>
        <w:tc>
          <w:tcPr>
            <w:tcW w:w="1199" w:type="dxa"/>
            <w:vAlign w:val="center"/>
            <w:vMerge w:val="continue"/>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769"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W w:w="583"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r>
      <w:tr>
        <w:trPr>
          <w:jc w:val="center"/>
          <w:trHeight w:val="510"/>
        </w:trPr>
        <w:tc>
          <w:tcPr>
            <w:tcW w:w="5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04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71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渗滤液收集</w:t>
            </w:r>
            <w:r/>
          </w:p>
        </w:tc>
        <w:tc>
          <w:tcPr>
            <w:tcW w:w="1474" w:type="dxa"/>
            <w:vAlign w:val="center"/>
            <w:textDirection w:val="lrTb"/>
            <w:noWrap w:val="false"/>
          </w:tcPr>
          <w:p>
            <w:pPr>
              <w:jc w:val="left"/>
              <w:spacing w:line="360" w:lineRule="auto"/>
              <w:tabs>
                <w:tab w:val="left" w:pos="312" w:leader="none"/>
              </w:tabs>
              <w:rPr>
                <w:rFonts w:ascii="宋体" w:hAnsi="宋体" w:cs="宋体"/>
                <w:szCs w:val="21"/>
              </w:rPr>
            </w:pPr>
            <w:r>
              <w:rPr>
                <w:rFonts w:hint="eastAsia" w:ascii="宋体" w:hAnsi="宋体" w:cs="宋体"/>
                <w:szCs w:val="21"/>
              </w:rPr>
              <w:t xml:space="preserve">渗滤液规范收集监管</w:t>
            </w:r>
            <w:r/>
          </w:p>
        </w:tc>
        <w:tc>
          <w:tcPr>
            <w:tcW w:w="3664" w:type="dxa"/>
            <w:vAlign w:val="center"/>
            <w:textDirection w:val="lrTb"/>
            <w:noWrap w:val="false"/>
          </w:tcPr>
          <w:p>
            <w:pPr>
              <w:spacing w:line="360" w:lineRule="auto"/>
              <w:tabs>
                <w:tab w:val="left" w:pos="312"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若发现渗漏</w:t>
            </w:r>
            <w:r>
              <w:rPr>
                <w:rFonts w:hint="eastAsia" w:ascii="宋体" w:hAnsi="宋体" w:cs="宋体"/>
                <w:szCs w:val="21"/>
              </w:rPr>
              <w:t xml:space="preserve">情况</w:t>
            </w:r>
            <w:r>
              <w:rPr>
                <w:rFonts w:hint="eastAsia" w:ascii="宋体" w:hAnsi="宋体" w:cs="宋体"/>
                <w:szCs w:val="21"/>
              </w:rPr>
              <w:t xml:space="preserve">，但未及时采取补救措施的，每次扣</w:t>
            </w:r>
            <w:r>
              <w:rPr>
                <w:rFonts w:hint="eastAsia" w:ascii="宋体" w:hAnsi="宋体" w:cs="宋体"/>
                <w:szCs w:val="21"/>
              </w:rPr>
              <w:t xml:space="preserve">3</w:t>
            </w:r>
            <w:r>
              <w:rPr>
                <w:rFonts w:hint="eastAsia" w:ascii="宋体" w:hAnsi="宋体" w:cs="宋体"/>
                <w:szCs w:val="21"/>
              </w:rPr>
              <w:t xml:space="preserve">分；</w:t>
            </w:r>
            <w:r/>
          </w:p>
          <w:p>
            <w:pPr>
              <w:spacing w:line="360" w:lineRule="auto"/>
              <w:tabs>
                <w:tab w:val="left" w:pos="312"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未定期对渗滤液导排设施进行检测维护的，每次扣</w:t>
            </w:r>
            <w:r>
              <w:rPr>
                <w:rFonts w:hint="eastAsia" w:ascii="宋体" w:hAnsi="宋体" w:cs="宋体"/>
                <w:szCs w:val="21"/>
              </w:rPr>
              <w:t xml:space="preserve">1</w:t>
            </w:r>
            <w:r>
              <w:rPr>
                <w:rFonts w:hint="eastAsia" w:ascii="宋体" w:hAnsi="宋体" w:cs="宋体"/>
                <w:szCs w:val="21"/>
              </w:rPr>
              <w:t xml:space="preserve">分；</w:t>
            </w:r>
            <w:r/>
          </w:p>
          <w:p>
            <w:pPr>
              <w:spacing w:line="360" w:lineRule="auto"/>
              <w:tabs>
                <w:tab w:val="left" w:pos="312"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渗滤液导排管道发生渗滤液泄漏、堵塞的，每次扣</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分；</w:t>
            </w:r>
            <w:r/>
          </w:p>
          <w:p>
            <w:pPr>
              <w:spacing w:line="360" w:lineRule="auto"/>
              <w:tabs>
                <w:tab w:val="left" w:pos="312"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未按规范对库区渗滤液进行导排，出现渗滤液囤积的，扣</w:t>
            </w:r>
            <w:r>
              <w:rPr>
                <w:rFonts w:hint="eastAsia" w:ascii="宋体" w:hAnsi="宋体" w:cs="宋体"/>
                <w:szCs w:val="21"/>
              </w:rPr>
              <w:t xml:space="preserve">1-3</w:t>
            </w:r>
            <w:r>
              <w:rPr>
                <w:rFonts w:hint="eastAsia" w:ascii="宋体" w:hAnsi="宋体" w:cs="宋体"/>
                <w:szCs w:val="21"/>
              </w:rPr>
              <w:t xml:space="preserve">分。</w:t>
            </w:r>
            <w:r/>
          </w:p>
        </w:tc>
        <w:tc>
          <w:tcPr>
            <w:tcW w:w="1199"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769"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W w:w="583"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r>
      <w:tr>
        <w:trPr>
          <w:jc w:val="center"/>
          <w:trHeight w:val="510"/>
        </w:trPr>
        <w:tc>
          <w:tcPr>
            <w:tcW w:w="5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04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71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地下水监测与</w:t>
            </w:r>
            <w:r>
              <w:rPr>
                <w:rFonts w:hint="eastAsia" w:ascii="宋体" w:hAnsi="宋体" w:cs="宋体"/>
                <w:szCs w:val="21"/>
              </w:rPr>
              <w:t xml:space="preserve">导</w:t>
            </w:r>
            <w:r>
              <w:rPr>
                <w:rFonts w:hint="eastAsia" w:ascii="宋体" w:hAnsi="宋体" w:cs="宋体"/>
                <w:szCs w:val="21"/>
              </w:rPr>
              <w:t xml:space="preserve">排</w:t>
            </w:r>
            <w:r/>
          </w:p>
        </w:tc>
        <w:tc>
          <w:tcPr>
            <w:tcW w:w="1474" w:type="dxa"/>
            <w:vAlign w:val="center"/>
            <w:textDirection w:val="lrTb"/>
            <w:noWrap w:val="false"/>
          </w:tcPr>
          <w:p>
            <w:pPr>
              <w:jc w:val="left"/>
              <w:spacing w:line="360" w:lineRule="auto"/>
              <w:tabs>
                <w:tab w:val="left" w:pos="312"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地下水监测设施设置监管；</w:t>
            </w:r>
            <w:r/>
          </w:p>
          <w:p>
            <w:pPr>
              <w:jc w:val="left"/>
              <w:spacing w:line="360" w:lineRule="auto"/>
              <w:tabs>
                <w:tab w:val="left" w:pos="312"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地下水水位监管。</w:t>
            </w:r>
            <w:r/>
          </w:p>
        </w:tc>
        <w:tc>
          <w:tcPr>
            <w:tcW w:w="3664" w:type="dxa"/>
            <w:vAlign w:val="center"/>
            <w:textDirection w:val="lrTb"/>
            <w:noWrap w:val="false"/>
          </w:tcPr>
          <w:p>
            <w:pPr>
              <w:spacing w:line="360" w:lineRule="auto"/>
              <w:tabs>
                <w:tab w:val="left" w:pos="312"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填埋库区地下水监测设施的设置满足《生活垃圾填埋场污染控制标准》要求，不达标的扣</w:t>
            </w:r>
            <w:r>
              <w:rPr>
                <w:rFonts w:hint="eastAsia" w:ascii="宋体" w:hAnsi="宋体" w:cs="宋体"/>
                <w:szCs w:val="21"/>
              </w:rPr>
              <w:t xml:space="preserve">2</w:t>
            </w:r>
            <w:r>
              <w:rPr>
                <w:rFonts w:hint="eastAsia" w:ascii="宋体" w:hAnsi="宋体" w:cs="宋体"/>
                <w:szCs w:val="21"/>
              </w:rPr>
              <w:t xml:space="preserve">分；</w:t>
            </w:r>
            <w:r/>
          </w:p>
          <w:p>
            <w:pPr>
              <w:spacing w:line="360" w:lineRule="auto"/>
              <w:tabs>
                <w:tab w:val="left" w:pos="312"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填埋库区设地下水</w:t>
            </w:r>
            <w:r>
              <w:rPr>
                <w:rFonts w:hint="eastAsia" w:ascii="宋体" w:hAnsi="宋体" w:cs="宋体"/>
                <w:szCs w:val="21"/>
              </w:rPr>
              <w:t xml:space="preserve">导</w:t>
            </w:r>
            <w:r>
              <w:rPr>
                <w:rFonts w:hint="eastAsia" w:ascii="宋体" w:hAnsi="宋体" w:cs="宋体"/>
                <w:szCs w:val="21"/>
              </w:rPr>
              <w:t xml:space="preserve">排系统，并确保运行和后期维护管理期内地下水最高水位维持在距离填埋库区基础层底部</w:t>
            </w:r>
            <w:r>
              <w:rPr>
                <w:rFonts w:hint="eastAsia" w:ascii="宋体" w:hAnsi="宋体" w:cs="宋体"/>
                <w:szCs w:val="21"/>
              </w:rPr>
              <w:t xml:space="preserve">1m</w:t>
            </w:r>
            <w:r>
              <w:rPr>
                <w:rFonts w:hint="eastAsia" w:ascii="宋体" w:hAnsi="宋体" w:cs="宋体"/>
                <w:szCs w:val="21"/>
              </w:rPr>
              <w:t xml:space="preserve">以下，未执行定期导排时每次扣</w:t>
            </w:r>
            <w:r>
              <w:rPr>
                <w:rFonts w:hint="eastAsia" w:ascii="宋体" w:hAnsi="宋体" w:cs="宋体"/>
                <w:szCs w:val="21"/>
              </w:rPr>
              <w:t xml:space="preserve">1</w:t>
            </w:r>
            <w:r>
              <w:rPr>
                <w:rFonts w:hint="eastAsia" w:ascii="宋体" w:hAnsi="宋体" w:cs="宋体"/>
                <w:szCs w:val="21"/>
              </w:rPr>
              <w:t xml:space="preserve">分。</w:t>
            </w:r>
            <w:r/>
          </w:p>
        </w:tc>
        <w:tc>
          <w:tcPr>
            <w:tcW w:w="11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现场检查</w:t>
            </w:r>
            <w:r/>
          </w:p>
          <w:p>
            <w:pPr>
              <w:jc w:val="center"/>
              <w:spacing w:line="360" w:lineRule="auto"/>
              <w:rPr>
                <w:rFonts w:ascii="宋体" w:hAnsi="宋体" w:cs="宋体"/>
                <w:szCs w:val="21"/>
              </w:rPr>
            </w:pPr>
            <w:r>
              <w:rPr>
                <w:rFonts w:hint="eastAsia" w:ascii="宋体" w:hAnsi="宋体" w:cs="宋体"/>
                <w:szCs w:val="21"/>
              </w:rPr>
              <w:t xml:space="preserve">查看台账</w:t>
            </w:r>
            <w:r/>
          </w:p>
        </w:tc>
        <w:tc>
          <w:tcPr>
            <w:tcW w:w="769"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W w:w="583"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r>
      <w:tr>
        <w:trPr>
          <w:jc w:val="center"/>
          <w:trHeight w:val="510"/>
        </w:trPr>
        <w:tc>
          <w:tcPr>
            <w:tcW w:w="5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04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71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渗滤液</w:t>
            </w:r>
            <w:r>
              <w:rPr>
                <w:rFonts w:hint="eastAsia" w:ascii="宋体" w:hAnsi="宋体" w:cs="宋体"/>
                <w:szCs w:val="21"/>
              </w:rPr>
              <w:t xml:space="preserve">处理</w:t>
            </w:r>
            <w:r/>
          </w:p>
        </w:tc>
        <w:tc>
          <w:tcPr>
            <w:tcW w:w="1474" w:type="dxa"/>
            <w:vAlign w:val="center"/>
            <w:textDirection w:val="lrTb"/>
            <w:noWrap w:val="false"/>
          </w:tcPr>
          <w:p>
            <w:pPr>
              <w:jc w:val="left"/>
              <w:spacing w:line="360" w:lineRule="auto"/>
              <w:tabs>
                <w:tab w:val="left" w:pos="312"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设备设施运行监管；</w:t>
            </w:r>
            <w:r/>
          </w:p>
          <w:p>
            <w:pPr>
              <w:jc w:val="left"/>
              <w:spacing w:line="360" w:lineRule="auto"/>
              <w:tabs>
                <w:tab w:val="left" w:pos="312"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环境卫生控制监管。</w:t>
            </w:r>
            <w:r/>
          </w:p>
        </w:tc>
        <w:tc>
          <w:tcPr>
            <w:tcW w:w="3664" w:type="dxa"/>
            <w:vAlign w:val="center"/>
            <w:textDirection w:val="lrTb"/>
            <w:noWrap w:val="false"/>
          </w:tcPr>
          <w:p>
            <w:pPr>
              <w:spacing w:line="360" w:lineRule="auto"/>
              <w:tabs>
                <w:tab w:val="left" w:pos="312"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合理控制调节池、浓缩液池等液位（存量），设置高低水位报警（存量）警戒限。水处理设备设施运行记录填写完整、真实有效，主设备启停需报</w:t>
            </w:r>
            <w:r>
              <w:rPr>
                <w:rFonts w:hint="eastAsia" w:ascii="宋体" w:hAnsi="宋体" w:cs="宋体"/>
                <w:szCs w:val="21"/>
              </w:rPr>
              <w:t xml:space="preserve">备监管方，未执行到位的每次扣</w:t>
            </w:r>
            <w:r>
              <w:rPr>
                <w:rFonts w:hint="eastAsia" w:ascii="宋体" w:hAnsi="宋体" w:cs="宋体"/>
                <w:szCs w:val="21"/>
              </w:rPr>
              <w:t xml:space="preserve">1</w:t>
            </w:r>
            <w:r>
              <w:rPr>
                <w:rFonts w:hint="eastAsia" w:ascii="宋体" w:hAnsi="宋体" w:cs="宋体"/>
                <w:szCs w:val="21"/>
              </w:rPr>
              <w:t xml:space="preserve">分；</w:t>
            </w:r>
            <w:r/>
          </w:p>
          <w:p>
            <w:pPr>
              <w:spacing w:line="360" w:lineRule="auto"/>
              <w:tabs>
                <w:tab w:val="left" w:pos="312"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渗滤液处理设施运行不正常，未及时处理的，每次扣</w:t>
            </w: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分；</w:t>
            </w:r>
            <w:r/>
          </w:p>
          <w:p>
            <w:pPr>
              <w:spacing w:line="360" w:lineRule="auto"/>
              <w:tabs>
                <w:tab w:val="left" w:pos="312"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保障各类计量仪器的准确度，流量计、液位计、温度传感器、报警仪等实时监测设备运行正常，数据传输准确、有效。如发现未定期校验及数据异常的，每次扣</w:t>
            </w:r>
            <w:r>
              <w:rPr>
                <w:rFonts w:hint="eastAsia" w:ascii="宋体" w:hAnsi="宋体" w:cs="宋体"/>
                <w:szCs w:val="21"/>
              </w:rPr>
              <w:t xml:space="preserve">1</w:t>
            </w:r>
            <w:r>
              <w:rPr>
                <w:rFonts w:hint="eastAsia" w:ascii="宋体" w:hAnsi="宋体" w:cs="宋体"/>
                <w:szCs w:val="21"/>
              </w:rPr>
              <w:t xml:space="preserve">分；</w:t>
            </w:r>
            <w:r/>
          </w:p>
          <w:p>
            <w:pPr>
              <w:spacing w:line="360" w:lineRule="auto"/>
              <w:tabs>
                <w:tab w:val="left" w:pos="312"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运行期间采取有效的异味控制措施，如发现除臭装置运行不正常，造成有明显异味的，每次扣</w:t>
            </w:r>
            <w:r>
              <w:rPr>
                <w:rFonts w:hint="eastAsia" w:ascii="宋体" w:hAnsi="宋体" w:cs="宋体"/>
                <w:szCs w:val="21"/>
              </w:rPr>
              <w:t xml:space="preserve">2</w:t>
            </w:r>
            <w:r>
              <w:rPr>
                <w:rFonts w:hint="eastAsia" w:ascii="宋体" w:hAnsi="宋体" w:cs="宋体"/>
                <w:szCs w:val="21"/>
              </w:rPr>
              <w:t xml:space="preserve">分；</w:t>
            </w:r>
            <w:r/>
          </w:p>
          <w:p>
            <w:pPr>
              <w:spacing w:line="360" w:lineRule="auto"/>
              <w:tabs>
                <w:tab w:val="left" w:pos="312"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运行过程需加强运营管理、做好设备定期巡回检查，并加强设备维修保养与检查并如实记录，发现跑冒滴漏现象未及时处理、设备维修保养与检查执行不到位、记录不规范等每次扣</w:t>
            </w: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分。</w:t>
            </w:r>
            <w:r/>
          </w:p>
          <w:p>
            <w:pPr>
              <w:pStyle w:val="944"/>
              <w:ind w:firstLine="0"/>
            </w:pPr>
            <w:r>
              <w:rPr>
                <w:rFonts w:hint="eastAsia" w:ascii="宋体" w:hAnsi="宋体" w:cs="宋体"/>
                <w:sz w:val="21"/>
                <w:szCs w:val="21"/>
              </w:rPr>
              <w:t xml:space="preserve">6.</w:t>
            </w:r>
            <w:r>
              <w:rPr>
                <w:rFonts w:hint="eastAsia" w:ascii="宋体" w:hAnsi="宋体" w:cs="宋体"/>
                <w:sz w:val="21"/>
                <w:szCs w:val="21"/>
              </w:rPr>
              <w:t xml:space="preserve">渗滤液处理相关药剂、危化品储存或使用不规范的，每次扣</w:t>
            </w:r>
            <w:r>
              <w:rPr>
                <w:rFonts w:hint="eastAsia" w:ascii="宋体" w:hAnsi="宋体" w:cs="宋体"/>
                <w:sz w:val="21"/>
                <w:szCs w:val="21"/>
              </w:rPr>
              <w:t xml:space="preserve">2</w:t>
            </w:r>
            <w:r>
              <w:rPr>
                <w:rFonts w:hint="eastAsia" w:ascii="宋体" w:hAnsi="宋体" w:cs="宋体"/>
                <w:sz w:val="21"/>
                <w:szCs w:val="21"/>
              </w:rPr>
              <w:t xml:space="preserve">分。</w:t>
            </w:r>
            <w:r/>
          </w:p>
        </w:tc>
        <w:tc>
          <w:tcPr>
            <w:tcW w:w="11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现场检查</w:t>
            </w:r>
            <w:r/>
          </w:p>
          <w:p>
            <w:pPr>
              <w:jc w:val="center"/>
              <w:spacing w:line="360" w:lineRule="auto"/>
              <w:rPr>
                <w:rFonts w:ascii="宋体" w:hAnsi="宋体" w:cs="宋体"/>
                <w:szCs w:val="21"/>
              </w:rPr>
            </w:pPr>
            <w:r>
              <w:rPr>
                <w:rFonts w:hint="eastAsia" w:ascii="宋体" w:hAnsi="宋体" w:cs="宋体"/>
                <w:szCs w:val="21"/>
              </w:rPr>
              <w:t xml:space="preserve">查看台账</w:t>
            </w:r>
            <w:r/>
          </w:p>
        </w:tc>
        <w:tc>
          <w:tcPr>
            <w:tcW w:w="769"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W w:w="583"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r>
      <w:tr>
        <w:trPr>
          <w:jc w:val="center"/>
          <w:trHeight w:val="510"/>
        </w:trPr>
        <w:tc>
          <w:tcPr>
            <w:tcW w:w="513"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04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污染监控监管（</w:t>
            </w:r>
            <w:r>
              <w:rPr>
                <w:rFonts w:hint="eastAsia" w:ascii="宋体" w:hAnsi="宋体" w:cs="宋体"/>
                <w:szCs w:val="21"/>
              </w:rPr>
              <w:t xml:space="preserve">20</w:t>
            </w:r>
            <w:r>
              <w:rPr>
                <w:rFonts w:hint="eastAsia" w:ascii="宋体" w:hAnsi="宋体" w:cs="宋体"/>
                <w:szCs w:val="21"/>
              </w:rPr>
              <w:t xml:space="preserve">分）</w:t>
            </w:r>
            <w:r/>
          </w:p>
        </w:tc>
        <w:tc>
          <w:tcPr>
            <w:tcW w:w="71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环境及污染物日常监测</w:t>
            </w:r>
            <w:r/>
          </w:p>
        </w:tc>
        <w:tc>
          <w:tcPr>
            <w:tcW w:w="147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环境及污染物日常自测监管。</w:t>
            </w:r>
            <w:r/>
          </w:p>
        </w:tc>
        <w:tc>
          <w:tcPr>
            <w:tcW w:w="3664" w:type="dxa"/>
            <w:vAlign w:val="center"/>
            <w:textDirection w:val="lrTb"/>
            <w:noWrap w:val="false"/>
          </w:tcPr>
          <w:p>
            <w:pPr>
              <w:spacing w:line="360" w:lineRule="auto"/>
              <w:tabs>
                <w:tab w:val="left" w:pos="312"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未按规范定期对地表水、各阶段渗滤液、地下水监测井水质、填埋气体等污染物的各项指标开展自测并做好台账记录的，每缺少</w:t>
            </w:r>
            <w:r>
              <w:rPr>
                <w:rFonts w:hint="eastAsia" w:ascii="宋体" w:hAnsi="宋体" w:cs="宋体"/>
                <w:szCs w:val="21"/>
              </w:rPr>
              <w:t xml:space="preserve">1</w:t>
            </w:r>
            <w:r>
              <w:rPr>
                <w:rFonts w:hint="eastAsia" w:ascii="宋体" w:hAnsi="宋体" w:cs="宋体"/>
                <w:szCs w:val="21"/>
              </w:rPr>
              <w:t xml:space="preserve">项扣</w:t>
            </w:r>
            <w:r>
              <w:rPr>
                <w:rFonts w:hint="eastAsia" w:ascii="宋体" w:hAnsi="宋体" w:cs="宋体"/>
                <w:szCs w:val="21"/>
              </w:rPr>
              <w:t xml:space="preserve">1</w:t>
            </w:r>
            <w:r>
              <w:rPr>
                <w:rFonts w:hint="eastAsia" w:ascii="宋体" w:hAnsi="宋体" w:cs="宋体"/>
                <w:szCs w:val="21"/>
              </w:rPr>
              <w:t xml:space="preserve">分；</w:t>
            </w:r>
            <w:r/>
          </w:p>
          <w:p>
            <w:pPr>
              <w:spacing w:line="360" w:lineRule="auto"/>
              <w:tabs>
                <w:tab w:val="left" w:pos="312"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若发现检测数据异常，但未及时报告并完成整改的，每次扣</w:t>
            </w:r>
            <w:r>
              <w:rPr>
                <w:rFonts w:hint="eastAsia" w:ascii="宋体" w:hAnsi="宋体" w:cs="宋体"/>
                <w:szCs w:val="21"/>
              </w:rPr>
              <w:t xml:space="preserve">5-11</w:t>
            </w:r>
            <w:r>
              <w:rPr>
                <w:rFonts w:hint="eastAsia" w:ascii="宋体" w:hAnsi="宋体" w:cs="宋体"/>
                <w:szCs w:val="21"/>
              </w:rPr>
              <w:t xml:space="preserve">分。</w:t>
            </w:r>
            <w:r/>
          </w:p>
        </w:tc>
        <w:tc>
          <w:tcPr>
            <w:tcW w:w="1199"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现场检查</w:t>
            </w:r>
            <w:r/>
          </w:p>
          <w:p>
            <w:pPr>
              <w:jc w:val="center"/>
              <w:spacing w:line="360" w:lineRule="auto"/>
              <w:rPr>
                <w:rFonts w:ascii="宋体" w:hAnsi="宋体" w:cs="宋体"/>
                <w:szCs w:val="21"/>
              </w:rPr>
            </w:pPr>
            <w:r>
              <w:rPr>
                <w:rFonts w:hint="eastAsia" w:ascii="宋体" w:hAnsi="宋体" w:cs="宋体"/>
                <w:szCs w:val="21"/>
              </w:rPr>
              <w:t xml:space="preserve">查看监控</w:t>
            </w:r>
            <w:r/>
          </w:p>
          <w:p>
            <w:pPr>
              <w:jc w:val="center"/>
              <w:spacing w:line="360" w:lineRule="auto"/>
              <w:rPr>
                <w:rFonts w:ascii="宋体" w:hAnsi="宋体" w:cs="宋体"/>
                <w:szCs w:val="21"/>
              </w:rPr>
            </w:pPr>
            <w:r>
              <w:rPr>
                <w:rFonts w:hint="eastAsia" w:ascii="宋体" w:hAnsi="宋体" w:cs="宋体"/>
                <w:szCs w:val="21"/>
              </w:rPr>
              <w:t xml:space="preserve">查看台账</w:t>
            </w:r>
            <w:r/>
          </w:p>
        </w:tc>
        <w:tc>
          <w:tcPr>
            <w:tcW w:w="76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58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51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044"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71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环境及污染物在线监测</w:t>
            </w:r>
            <w:r/>
          </w:p>
        </w:tc>
        <w:tc>
          <w:tcPr>
            <w:tcW w:w="147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在线监控仪表设备的维护管理监管；</w:t>
            </w:r>
            <w:r/>
          </w:p>
          <w:p>
            <w:pPr>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渗滤液出水在线排放指标监管。</w:t>
            </w:r>
            <w:r/>
          </w:p>
        </w:tc>
        <w:tc>
          <w:tcPr>
            <w:tcW w:w="36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因未能做好设备的维护管理，出现在线监测数据缺失或有误，且未能及时修复的，每次扣</w:t>
            </w:r>
            <w:r>
              <w:rPr>
                <w:rFonts w:hint="eastAsia" w:ascii="宋体" w:hAnsi="宋体" w:cs="宋体"/>
                <w:szCs w:val="21"/>
              </w:rPr>
              <w:t xml:space="preserve">0.5</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渗滤液经处理后各项出水排放指标需达到</w:t>
            </w:r>
            <w:r>
              <w:rPr>
                <w:rFonts w:hint="eastAsia" w:ascii="宋体" w:hAnsi="宋体" w:cs="宋体"/>
                <w:szCs w:val="21"/>
              </w:rPr>
              <w:t xml:space="preserve">GB</w:t>
            </w:r>
            <w:r>
              <w:rPr>
                <w:rFonts w:hint="eastAsia" w:ascii="宋体" w:hAnsi="宋体" w:cs="宋体"/>
                <w:szCs w:val="21"/>
              </w:rPr>
              <w:t xml:space="preserve">（</w:t>
            </w:r>
            <w:r>
              <w:rPr>
                <w:rFonts w:hint="eastAsia" w:ascii="宋体" w:hAnsi="宋体" w:cs="宋体"/>
                <w:szCs w:val="21"/>
              </w:rPr>
              <w:t xml:space="preserve">16889-2</w:t>
            </w:r>
            <w:r>
              <w:rPr>
                <w:rFonts w:hint="eastAsia" w:ascii="宋体" w:hAnsi="宋体" w:cs="宋体"/>
                <w:szCs w:val="21"/>
              </w:rPr>
              <w:t xml:space="preserve">024</w:t>
            </w:r>
            <w:r>
              <w:rPr>
                <w:rFonts w:hint="eastAsia" w:ascii="宋体" w:hAnsi="宋体" w:cs="宋体"/>
                <w:szCs w:val="21"/>
              </w:rPr>
              <w:t xml:space="preserve">）表</w:t>
            </w:r>
            <w:r>
              <w:rPr>
                <w:rFonts w:hint="eastAsia" w:ascii="宋体" w:hAnsi="宋体" w:cs="宋体"/>
                <w:szCs w:val="21"/>
              </w:rPr>
              <w:t xml:space="preserve">3</w:t>
            </w:r>
            <w:r>
              <w:rPr>
                <w:rFonts w:hint="eastAsia" w:ascii="宋体" w:hAnsi="宋体" w:cs="宋体"/>
                <w:szCs w:val="21"/>
              </w:rPr>
              <w:t xml:space="preserve">标准，若发现出水水质有不达标排放的，每次扣</w:t>
            </w:r>
            <w:r>
              <w:rPr>
                <w:rFonts w:hint="eastAsia" w:ascii="宋体" w:hAnsi="宋体" w:cs="宋体"/>
                <w:szCs w:val="21"/>
              </w:rPr>
              <w:t xml:space="preserve">6</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若发现有数据异常，但未及时报告</w:t>
            </w:r>
            <w:r>
              <w:rPr>
                <w:rFonts w:hint="eastAsia" w:ascii="宋体" w:hAnsi="宋体" w:cs="宋体"/>
                <w:szCs w:val="21"/>
              </w:rPr>
              <w:t xml:space="preserve">并完成整改的，每次扣</w:t>
            </w:r>
            <w:r>
              <w:rPr>
                <w:rFonts w:hint="eastAsia" w:ascii="宋体" w:hAnsi="宋体" w:cs="宋体"/>
                <w:szCs w:val="21"/>
              </w:rPr>
              <w:t xml:space="preserve">3-6</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在线监控仪表设备的维护管理记录台账资料缺失的，每少一项扣</w:t>
            </w:r>
            <w:r>
              <w:rPr>
                <w:rFonts w:hint="eastAsia" w:ascii="宋体" w:hAnsi="宋体" w:cs="宋体"/>
                <w:szCs w:val="21"/>
              </w:rPr>
              <w:t xml:space="preserve">0.5</w:t>
            </w:r>
            <w:r>
              <w:rPr>
                <w:rFonts w:hint="eastAsia" w:ascii="宋体" w:hAnsi="宋体" w:cs="宋体"/>
                <w:szCs w:val="21"/>
              </w:rPr>
              <w:t xml:space="preserve">分。</w:t>
            </w:r>
            <w:r/>
          </w:p>
        </w:tc>
        <w:tc>
          <w:tcPr>
            <w:tcW w:w="1199"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76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58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51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044"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71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环境及污染物委托监测</w:t>
            </w:r>
            <w:r/>
          </w:p>
        </w:tc>
        <w:tc>
          <w:tcPr>
            <w:tcW w:w="147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环境及污染物委托监测监管。</w:t>
            </w:r>
            <w:r/>
          </w:p>
        </w:tc>
        <w:tc>
          <w:tcPr>
            <w:tcW w:w="36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制定年度监测计划，并严格执行。所有监测项目采样前，应事前通知监管方，未事先通知的每次扣</w:t>
            </w:r>
            <w:r>
              <w:rPr>
                <w:rFonts w:hint="eastAsia" w:ascii="宋体" w:hAnsi="宋体" w:cs="宋体"/>
                <w:szCs w:val="21"/>
              </w:rPr>
              <w:t xml:space="preserve"> 1</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未委托有资质的检测机构进行检测并出具监测报告的，每次扣</w:t>
            </w:r>
            <w:r>
              <w:rPr>
                <w:rFonts w:hint="eastAsia" w:ascii="宋体" w:hAnsi="宋体" w:cs="宋体"/>
                <w:szCs w:val="21"/>
              </w:rPr>
              <w:t xml:space="preserve">3</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未按要求频次及时进行监测的，每次扣</w:t>
            </w:r>
            <w:r>
              <w:rPr>
                <w:rFonts w:hint="eastAsia" w:ascii="宋体" w:hAnsi="宋体" w:cs="宋体"/>
                <w:szCs w:val="21"/>
              </w:rPr>
              <w:t xml:space="preserve">3</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未按规范要求，监测内容（包括渗滤液进出水水质、填埋气体、地下水、地表水、大气</w:t>
            </w:r>
            <w:r>
              <w:rPr>
                <w:rFonts w:hint="eastAsia" w:ascii="宋体" w:hAnsi="宋体" w:cs="宋体"/>
                <w:szCs w:val="21"/>
              </w:rPr>
              <w:t xml:space="preserve">、</w:t>
            </w:r>
            <w:r>
              <w:rPr>
                <w:rFonts w:hint="eastAsia" w:ascii="宋体" w:hAnsi="宋体" w:cs="宋体"/>
                <w:szCs w:val="21"/>
              </w:rPr>
              <w:t xml:space="preserve">土壤</w:t>
            </w:r>
            <w:r>
              <w:rPr>
                <w:rFonts w:hint="eastAsia" w:ascii="宋体" w:hAnsi="宋体" w:cs="宋体"/>
                <w:szCs w:val="21"/>
              </w:rPr>
              <w:t xml:space="preserve">等）缺项的，每缺一项扣</w:t>
            </w:r>
            <w:r>
              <w:rPr>
                <w:rFonts w:hint="eastAsia" w:ascii="宋体" w:hAnsi="宋体" w:cs="宋体"/>
                <w:szCs w:val="21"/>
              </w:rPr>
              <w:t xml:space="preserve">1</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发现有检测项目指标超过相关规范标准并且是由于运营方管理不当或没有积极主动地运营管理造成的，每项扣</w:t>
            </w:r>
            <w:r>
              <w:rPr>
                <w:rFonts w:hint="eastAsia" w:ascii="宋体" w:hAnsi="宋体" w:cs="宋体"/>
                <w:szCs w:val="21"/>
              </w:rPr>
              <w:t xml:space="preserve">6</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若发现有数据异常，但未及时报告并完成整改的，每次扣</w:t>
            </w:r>
            <w:r>
              <w:rPr>
                <w:rFonts w:hint="eastAsia" w:ascii="宋体" w:hAnsi="宋体" w:cs="宋体"/>
                <w:szCs w:val="21"/>
              </w:rPr>
              <w:t xml:space="preserve">6</w:t>
            </w:r>
            <w:r>
              <w:rPr>
                <w:rFonts w:hint="eastAsia" w:ascii="宋体" w:hAnsi="宋体" w:cs="宋体"/>
                <w:szCs w:val="21"/>
              </w:rPr>
              <w:t xml:space="preserve">分。</w:t>
            </w:r>
            <w:r/>
          </w:p>
        </w:tc>
        <w:tc>
          <w:tcPr>
            <w:tcW w:w="1199"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76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58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51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044"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71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污染物去向</w:t>
            </w:r>
            <w:r/>
          </w:p>
        </w:tc>
        <w:tc>
          <w:tcPr>
            <w:tcW w:w="147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污染物排放监管</w:t>
            </w:r>
            <w:r/>
          </w:p>
        </w:tc>
        <w:tc>
          <w:tcPr>
            <w:tcW w:w="36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污染物排放行为符合经营协议或环境影响报告书、环保验收报告、排污许可证等规定要求，排放行为不符的每次扣</w:t>
            </w:r>
            <w:r>
              <w:rPr>
                <w:rFonts w:hint="eastAsia" w:ascii="宋体" w:hAnsi="宋体" w:cs="宋体"/>
                <w:szCs w:val="21"/>
              </w:rPr>
              <w:t xml:space="preserve"> </w:t>
            </w:r>
            <w:r>
              <w:rPr>
                <w:rFonts w:hint="eastAsia" w:ascii="宋体" w:hAnsi="宋体" w:cs="宋体"/>
                <w:szCs w:val="21"/>
              </w:rPr>
              <w:t xml:space="preserve">6</w:t>
            </w:r>
            <w:r>
              <w:rPr>
                <w:rFonts w:hint="eastAsia" w:ascii="宋体" w:hAnsi="宋体" w:cs="宋体"/>
                <w:szCs w:val="21"/>
              </w:rPr>
              <w:t xml:space="preserve">分。</w:t>
            </w:r>
            <w:r/>
          </w:p>
        </w:tc>
        <w:tc>
          <w:tcPr>
            <w:tcW w:w="11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现场检查</w:t>
            </w:r>
            <w:r/>
          </w:p>
          <w:p>
            <w:pPr>
              <w:jc w:val="center"/>
              <w:spacing w:line="360" w:lineRule="auto"/>
              <w:rPr>
                <w:rFonts w:ascii="宋体" w:hAnsi="宋体" w:cs="宋体"/>
                <w:szCs w:val="21"/>
              </w:rPr>
            </w:pPr>
            <w:r>
              <w:rPr>
                <w:rFonts w:hint="eastAsia" w:ascii="宋体" w:hAnsi="宋体" w:cs="宋体"/>
                <w:szCs w:val="21"/>
              </w:rPr>
              <w:t xml:space="preserve">查看台账</w:t>
            </w:r>
            <w:r/>
          </w:p>
        </w:tc>
        <w:tc>
          <w:tcPr>
            <w:tcW w:w="76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58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51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04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安全生产监督监管（</w:t>
            </w:r>
            <w:r>
              <w:rPr>
                <w:rFonts w:hint="eastAsia" w:ascii="宋体" w:hAnsi="宋体" w:cs="宋体"/>
                <w:szCs w:val="21"/>
              </w:rPr>
              <w:t xml:space="preserve">20</w:t>
            </w:r>
            <w:r>
              <w:rPr>
                <w:rFonts w:hint="eastAsia" w:ascii="宋体" w:hAnsi="宋体" w:cs="宋体"/>
                <w:szCs w:val="21"/>
              </w:rPr>
              <w:t xml:space="preserve">分）</w:t>
            </w:r>
            <w:r/>
          </w:p>
        </w:tc>
        <w:tc>
          <w:tcPr>
            <w:tcW w:w="71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安全</w:t>
            </w:r>
            <w:r/>
          </w:p>
          <w:p>
            <w:pPr>
              <w:jc w:val="center"/>
              <w:spacing w:line="360" w:lineRule="auto"/>
              <w:rPr>
                <w:rFonts w:ascii="宋体" w:hAnsi="宋体" w:cs="宋体"/>
                <w:szCs w:val="21"/>
              </w:rPr>
            </w:pPr>
            <w:r>
              <w:rPr>
                <w:rFonts w:hint="eastAsia" w:ascii="宋体" w:hAnsi="宋体" w:cs="宋体"/>
                <w:szCs w:val="21"/>
              </w:rPr>
              <w:t xml:space="preserve">监管</w:t>
            </w:r>
            <w:r/>
          </w:p>
        </w:tc>
        <w:tc>
          <w:tcPr>
            <w:tcW w:w="1474" w:type="dxa"/>
            <w:vAlign w:val="center"/>
            <w:textDirection w:val="lrTb"/>
            <w:noWrap w:val="false"/>
          </w:tcPr>
          <w:p>
            <w:pPr>
              <w:jc w:val="left"/>
              <w:spacing w:line="360" w:lineRule="auto"/>
              <w:tabs>
                <w:tab w:val="left" w:pos="312"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安全生产管理制度、安</w:t>
            </w:r>
            <w:r/>
          </w:p>
          <w:p>
            <w:pPr>
              <w:jc w:val="left"/>
              <w:spacing w:line="360" w:lineRule="auto"/>
              <w:rPr>
                <w:rFonts w:ascii="宋体" w:hAnsi="宋体" w:cs="宋体"/>
                <w:szCs w:val="21"/>
              </w:rPr>
            </w:pPr>
            <w:r>
              <w:rPr>
                <w:rFonts w:hint="eastAsia" w:ascii="宋体" w:hAnsi="宋体" w:cs="宋体"/>
                <w:szCs w:val="21"/>
              </w:rPr>
              <w:t xml:space="preserve">全标识、记录台账监管；</w:t>
            </w:r>
            <w:r/>
          </w:p>
          <w:p>
            <w:pPr>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劳动保护用品、特种设备作业人员资质、安全设施监管；</w:t>
            </w:r>
            <w:r/>
          </w:p>
          <w:p>
            <w:pPr>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安全生产</w:t>
            </w:r>
            <w:r>
              <w:rPr>
                <w:rFonts w:hint="eastAsia" w:ascii="宋体" w:hAnsi="宋体" w:cs="宋体"/>
                <w:szCs w:val="21"/>
              </w:rPr>
              <w:t xml:space="preserve">技术措施、安</w:t>
            </w:r>
            <w:r/>
          </w:p>
          <w:p>
            <w:pPr>
              <w:jc w:val="left"/>
              <w:spacing w:line="360" w:lineRule="auto"/>
              <w:rPr>
                <w:rFonts w:ascii="宋体" w:hAnsi="宋体" w:cs="宋体"/>
                <w:szCs w:val="21"/>
              </w:rPr>
            </w:pPr>
            <w:r>
              <w:rPr>
                <w:rFonts w:hint="eastAsia" w:ascii="宋体" w:hAnsi="宋体" w:cs="宋体"/>
                <w:szCs w:val="21"/>
              </w:rPr>
              <w:t xml:space="preserve">全生产事故调查报告、应</w:t>
            </w:r>
            <w:r/>
          </w:p>
          <w:p>
            <w:pPr>
              <w:jc w:val="left"/>
              <w:spacing w:line="360" w:lineRule="auto"/>
              <w:rPr>
                <w:rFonts w:ascii="宋体" w:hAnsi="宋体" w:cs="宋体"/>
                <w:szCs w:val="21"/>
              </w:rPr>
            </w:pPr>
            <w:r>
              <w:rPr>
                <w:rFonts w:hint="eastAsia" w:ascii="宋体" w:hAnsi="宋体" w:cs="宋体"/>
                <w:szCs w:val="21"/>
              </w:rPr>
              <w:t xml:space="preserve">急管理监管；</w:t>
            </w:r>
            <w:r/>
          </w:p>
          <w:p>
            <w:pPr>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卫生防疫、职业病预防措施落实监管；</w:t>
            </w:r>
            <w:r/>
          </w:p>
          <w:p>
            <w:pPr>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化学品安全管理、堆体稳定性监管；</w:t>
            </w:r>
            <w:r/>
          </w:p>
        </w:tc>
        <w:tc>
          <w:tcPr>
            <w:tcW w:w="3664" w:type="dxa"/>
            <w:vAlign w:val="center"/>
            <w:textDirection w:val="lrTb"/>
            <w:noWrap w:val="false"/>
          </w:tcPr>
          <w:p>
            <w:pPr>
              <w:jc w:val="left"/>
              <w:spacing w:line="360" w:lineRule="auto"/>
              <w:tabs>
                <w:tab w:val="left" w:pos="312"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安全管理制度缺失扣</w:t>
            </w: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安全管理制度未落实的，发现一次扣</w:t>
            </w: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相关记录台账</w:t>
            </w:r>
            <w:r>
              <w:rPr>
                <w:rFonts w:hint="eastAsia" w:ascii="宋体" w:hAnsi="宋体" w:cs="宋体"/>
                <w:szCs w:val="21"/>
              </w:rPr>
              <w:t xml:space="preserve">记录不完整或未按要求提交的</w:t>
            </w:r>
            <w:r>
              <w:rPr>
                <w:rFonts w:hint="eastAsia" w:ascii="宋体" w:hAnsi="宋体" w:cs="宋体"/>
                <w:szCs w:val="21"/>
              </w:rPr>
              <w:t xml:space="preserve">扣</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安全标识缺失或不规范的，每发现一次，扣</w:t>
            </w:r>
            <w:r>
              <w:rPr>
                <w:rFonts w:hint="eastAsia" w:ascii="宋体" w:hAnsi="宋体" w:cs="宋体"/>
                <w:szCs w:val="21"/>
              </w:rPr>
              <w:t xml:space="preserve">0.5</w:t>
            </w:r>
            <w:r>
              <w:rPr>
                <w:rFonts w:hint="eastAsia" w:ascii="宋体" w:hAnsi="宋体" w:cs="宋体"/>
                <w:szCs w:val="21"/>
              </w:rPr>
              <w:t xml:space="preserve">分；</w:t>
            </w:r>
            <w:r/>
          </w:p>
          <w:p>
            <w:pPr>
              <w:jc w:val="left"/>
              <w:spacing w:line="360" w:lineRule="auto"/>
              <w:tabs>
                <w:tab w:val="left" w:pos="312"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安全生产检查、安全教育</w:t>
            </w:r>
            <w:r>
              <w:rPr>
                <w:rFonts w:hint="eastAsia" w:ascii="宋体" w:hAnsi="宋体" w:cs="宋体"/>
                <w:szCs w:val="21"/>
              </w:rPr>
              <w:t xml:space="preserve">培训</w:t>
            </w:r>
            <w:r>
              <w:rPr>
                <w:rFonts w:hint="eastAsia" w:ascii="宋体" w:hAnsi="宋体" w:cs="宋体"/>
                <w:szCs w:val="21"/>
              </w:rPr>
              <w:t xml:space="preserve">制度执行不到位，发现一次扣</w:t>
            </w:r>
            <w:r>
              <w:rPr>
                <w:rFonts w:hint="eastAsia" w:ascii="宋体" w:hAnsi="宋体" w:cs="宋体"/>
                <w:szCs w:val="21"/>
              </w:rPr>
              <w:t xml:space="preserve">1-2</w:t>
            </w:r>
            <w:r>
              <w:rPr>
                <w:rFonts w:hint="eastAsia" w:ascii="宋体" w:hAnsi="宋体" w:cs="宋体"/>
                <w:szCs w:val="21"/>
              </w:rPr>
              <w:t xml:space="preserve">分；</w:t>
            </w:r>
            <w:r/>
          </w:p>
          <w:p>
            <w:pPr>
              <w:jc w:val="left"/>
              <w:spacing w:line="360" w:lineRule="auto"/>
              <w:tabs>
                <w:tab w:val="left" w:pos="312"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无</w:t>
            </w:r>
            <w:r>
              <w:rPr>
                <w:rFonts w:hint="eastAsia" w:ascii="宋体" w:hAnsi="宋体" w:cs="宋体"/>
                <w:szCs w:val="21"/>
              </w:rPr>
              <w:t xml:space="preserve">应急预案的，每次扣</w:t>
            </w:r>
            <w:r>
              <w:rPr>
                <w:rFonts w:hint="eastAsia" w:ascii="宋体" w:hAnsi="宋体" w:cs="宋体"/>
                <w:szCs w:val="21"/>
              </w:rPr>
              <w:t xml:space="preserve">1</w:t>
            </w:r>
            <w:r>
              <w:rPr>
                <w:rFonts w:hint="eastAsia" w:ascii="宋体" w:hAnsi="宋体" w:cs="宋体"/>
                <w:szCs w:val="21"/>
              </w:rPr>
              <w:t xml:space="preserve">分，不完</w:t>
            </w:r>
            <w:r>
              <w:rPr>
                <w:rFonts w:hint="eastAsia" w:ascii="宋体" w:hAnsi="宋体" w:cs="宋体"/>
                <w:szCs w:val="21"/>
              </w:rPr>
              <w:t xml:space="preserve">善的扣</w:t>
            </w:r>
            <w:r>
              <w:rPr>
                <w:rFonts w:hint="eastAsia" w:ascii="宋体" w:hAnsi="宋体" w:cs="宋体"/>
                <w:szCs w:val="21"/>
              </w:rPr>
              <w:t xml:space="preserve">0.5</w:t>
            </w:r>
            <w:r>
              <w:rPr>
                <w:rFonts w:hint="eastAsia" w:ascii="宋体" w:hAnsi="宋体" w:cs="宋体"/>
                <w:szCs w:val="21"/>
              </w:rPr>
              <w:t xml:space="preserve">分每次。</w:t>
            </w:r>
            <w:r/>
          </w:p>
          <w:p>
            <w:pPr>
              <w:jc w:val="left"/>
              <w:spacing w:line="360" w:lineRule="auto"/>
              <w:tabs>
                <w:tab w:val="left" w:pos="312" w:leader="none"/>
              </w:tabs>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值班制度未落实或值班人员不在岗的，每次扣</w:t>
            </w:r>
            <w:r>
              <w:rPr>
                <w:rFonts w:hint="eastAsia" w:ascii="宋体" w:hAnsi="宋体" w:cs="宋体"/>
                <w:szCs w:val="21"/>
              </w:rPr>
              <w:t xml:space="preserve">0.5-1</w:t>
            </w:r>
            <w:r>
              <w:rPr>
                <w:rFonts w:hint="eastAsia" w:ascii="宋体" w:hAnsi="宋体" w:cs="宋体"/>
                <w:szCs w:val="21"/>
              </w:rPr>
              <w:t xml:space="preserve">分；</w:t>
            </w:r>
            <w:r/>
          </w:p>
          <w:p>
            <w:pPr>
              <w:jc w:val="left"/>
              <w:spacing w:line="360" w:lineRule="auto"/>
              <w:rPr>
                <w:rStyle w:val="967"/>
                <w:rFonts w:ascii="宋体" w:hAnsi="宋体" w:cs="宋体"/>
              </w:rPr>
            </w:pPr>
            <w:r>
              <w:rPr>
                <w:rFonts w:hint="eastAsia" w:ascii="宋体" w:hAnsi="宋体" w:cs="宋体"/>
                <w:szCs w:val="21"/>
              </w:rPr>
              <w:t xml:space="preserve">8.</w:t>
            </w:r>
            <w:r>
              <w:rPr>
                <w:rFonts w:hint="eastAsia" w:ascii="宋体" w:hAnsi="宋体" w:cs="宋体"/>
                <w:szCs w:val="21"/>
              </w:rPr>
              <w:t xml:space="preserve">未举行演习的，于当年</w:t>
            </w:r>
            <w:r>
              <w:rPr>
                <w:rFonts w:hint="eastAsia" w:ascii="宋体" w:hAnsi="宋体" w:cs="宋体"/>
                <w:szCs w:val="21"/>
              </w:rPr>
              <w:t xml:space="preserve">12</w:t>
            </w:r>
            <w:r>
              <w:rPr>
                <w:rFonts w:hint="eastAsia" w:ascii="宋体" w:hAnsi="宋体" w:cs="宋体"/>
                <w:szCs w:val="21"/>
              </w:rPr>
              <w:t xml:space="preserve">月扣</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项</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未执行工作票制度，发现一次扣</w:t>
            </w:r>
            <w:r>
              <w:rPr>
                <w:rFonts w:hint="eastAsia" w:ascii="宋体" w:hAnsi="宋体" w:cs="宋体"/>
                <w:szCs w:val="21"/>
              </w:rPr>
              <w:t xml:space="preserve">1</w:t>
            </w:r>
            <w:r>
              <w:rPr>
                <w:rFonts w:hint="eastAsia" w:ascii="宋体" w:hAnsi="宋体" w:cs="宋体"/>
                <w:szCs w:val="21"/>
              </w:rPr>
              <w:t xml:space="preserve">分，发现人员未持证上岗的，扣</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人</w:t>
            </w:r>
            <w:r>
              <w:rPr>
                <w:rFonts w:hint="eastAsia" w:ascii="宋体" w:hAnsi="宋体" w:cs="宋体"/>
                <w:szCs w:val="21"/>
              </w:rPr>
              <w:t xml:space="preserve">/</w:t>
            </w:r>
            <w:r>
              <w:rPr>
                <w:rFonts w:hint="eastAsia" w:ascii="宋体" w:hAnsi="宋体" w:cs="宋体"/>
                <w:szCs w:val="21"/>
              </w:rPr>
              <w:t xml:space="preserve">次；</w:t>
            </w:r>
            <w:r/>
          </w:p>
          <w:p>
            <w:pPr>
              <w:jc w:val="left"/>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若因运营方的原因发生事故</w:t>
            </w:r>
            <w:r>
              <w:rPr>
                <w:rFonts w:hint="eastAsia" w:ascii="宋体" w:hAnsi="宋体" w:cs="宋体"/>
                <w:szCs w:val="21"/>
              </w:rPr>
              <w:t xml:space="preserve">的</w:t>
            </w:r>
            <w:r>
              <w:rPr>
                <w:rFonts w:hint="eastAsia" w:ascii="宋体" w:hAnsi="宋体" w:cs="宋体"/>
                <w:szCs w:val="21"/>
              </w:rPr>
              <w:t xml:space="preserve">一次扣</w:t>
            </w:r>
            <w:r>
              <w:rPr>
                <w:rFonts w:hint="eastAsia" w:ascii="宋体" w:hAnsi="宋体" w:cs="宋体"/>
                <w:szCs w:val="21"/>
              </w:rPr>
              <w:t xml:space="preserve">1-5</w:t>
            </w:r>
            <w:r>
              <w:rPr>
                <w:rFonts w:hint="eastAsia" w:ascii="宋体" w:hAnsi="宋体" w:cs="宋体"/>
                <w:szCs w:val="21"/>
              </w:rPr>
              <w:t xml:space="preserve">分，</w:t>
            </w:r>
            <w:r>
              <w:rPr>
                <w:rFonts w:hint="eastAsia" w:ascii="宋体" w:hAnsi="宋体" w:cs="宋体"/>
                <w:szCs w:val="21"/>
              </w:rPr>
              <w:t xml:space="preserve">情节严重的</w:t>
            </w:r>
            <w:r>
              <w:rPr>
                <w:rFonts w:hint="eastAsia" w:ascii="宋体" w:hAnsi="宋体" w:cs="宋体"/>
                <w:szCs w:val="21"/>
              </w:rPr>
              <w:t xml:space="preserve">该大项不得分；</w:t>
            </w:r>
            <w:r/>
          </w:p>
          <w:p>
            <w:pPr>
              <w:jc w:val="left"/>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发现人员安全防护措施不规范，每次扣</w:t>
            </w:r>
            <w:r>
              <w:rPr>
                <w:rFonts w:hint="eastAsia" w:ascii="宋体" w:hAnsi="宋体" w:cs="宋体"/>
                <w:szCs w:val="21"/>
              </w:rPr>
              <w:t xml:space="preserve">0.5-1</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事故发生后迟报、瞒报、漏报，每次扣</w:t>
            </w:r>
            <w:r>
              <w:rPr>
                <w:rFonts w:hint="eastAsia" w:ascii="宋体" w:hAnsi="宋体" w:cs="宋体"/>
                <w:szCs w:val="21"/>
              </w:rPr>
              <w:t xml:space="preserve">2-5</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安全设施未做维护检查工作的，扣</w:t>
            </w:r>
            <w:r>
              <w:rPr>
                <w:rFonts w:hint="eastAsia" w:ascii="宋体" w:hAnsi="宋体" w:cs="宋体"/>
                <w:szCs w:val="21"/>
              </w:rPr>
              <w:t xml:space="preserve">2</w:t>
            </w:r>
            <w:r>
              <w:rPr>
                <w:rFonts w:hint="eastAsia" w:ascii="宋体" w:hAnsi="宋体" w:cs="宋体"/>
                <w:szCs w:val="21"/>
              </w:rPr>
              <w:t xml:space="preserve">分，未在规定时间内维护检查的，扣</w:t>
            </w:r>
            <w:r>
              <w:rPr>
                <w:rFonts w:hint="eastAsia" w:ascii="宋体" w:hAnsi="宋体" w:cs="宋体"/>
                <w:szCs w:val="21"/>
              </w:rPr>
              <w:t xml:space="preserve">1</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卫生防疫、职业病预防措施落实不到位的，每次扣</w:t>
            </w:r>
            <w:r>
              <w:rPr>
                <w:rFonts w:hint="eastAsia" w:ascii="宋体" w:hAnsi="宋体" w:cs="宋体"/>
                <w:szCs w:val="21"/>
              </w:rPr>
              <w:t xml:space="preserve">1</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场内特种设备与其它机械设备使用和管理不规范的，扣</w:t>
            </w:r>
            <w:r>
              <w:rPr>
                <w:rFonts w:hint="eastAsia" w:ascii="宋体" w:hAnsi="宋体" w:cs="宋体"/>
                <w:szCs w:val="21"/>
              </w:rPr>
              <w:t xml:space="preserve">1</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化学品管理不符合规范要求的，每发现一次扣</w:t>
            </w:r>
            <w:r>
              <w:rPr>
                <w:rFonts w:hint="eastAsia" w:ascii="宋体" w:hAnsi="宋体" w:cs="宋体"/>
                <w:szCs w:val="21"/>
              </w:rPr>
              <w:t xml:space="preserve">1</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17.</w:t>
            </w:r>
            <w:r>
              <w:rPr>
                <w:rFonts w:hint="eastAsia" w:ascii="宋体" w:hAnsi="宋体" w:cs="宋体"/>
                <w:szCs w:val="21"/>
              </w:rPr>
              <w:t xml:space="preserve">若发现堆体不稳定或者影响作业管理的，每次扣</w:t>
            </w:r>
            <w:r>
              <w:rPr>
                <w:rFonts w:hint="eastAsia" w:ascii="宋体" w:hAnsi="宋体" w:cs="宋体"/>
                <w:szCs w:val="21"/>
              </w:rPr>
              <w:t xml:space="preserve">1-2</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18.</w:t>
            </w:r>
            <w:r>
              <w:rPr>
                <w:rFonts w:hint="eastAsia" w:ascii="宋体" w:hAnsi="宋体" w:cs="宋体"/>
                <w:szCs w:val="21"/>
              </w:rPr>
              <w:t xml:space="preserve">未及时委托有资质第三方进行堆体</w:t>
            </w:r>
            <w:r>
              <w:rPr>
                <w:rFonts w:hint="eastAsia" w:ascii="宋体" w:hAnsi="宋体" w:cs="宋体"/>
                <w:szCs w:val="21"/>
              </w:rPr>
              <w:t xml:space="preserve">沉降、位移等</w:t>
            </w:r>
            <w:r>
              <w:rPr>
                <w:rFonts w:hint="eastAsia" w:ascii="宋体" w:hAnsi="宋体" w:cs="宋体"/>
                <w:szCs w:val="21"/>
              </w:rPr>
              <w:t xml:space="preserve">稳定性监测的每次扣</w:t>
            </w:r>
            <w:r>
              <w:rPr>
                <w:rFonts w:hint="eastAsia" w:ascii="宋体" w:hAnsi="宋体" w:cs="宋体"/>
                <w:szCs w:val="21"/>
              </w:rPr>
              <w:t xml:space="preserve">2</w:t>
            </w:r>
            <w:r>
              <w:rPr>
                <w:rFonts w:hint="eastAsia" w:ascii="宋体" w:hAnsi="宋体" w:cs="宋体"/>
                <w:szCs w:val="21"/>
              </w:rPr>
              <w:t xml:space="preserve">分。</w:t>
            </w:r>
            <w:r/>
          </w:p>
        </w:tc>
        <w:tc>
          <w:tcPr>
            <w:tcW w:w="1199"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现场检查</w:t>
            </w:r>
            <w:r/>
          </w:p>
          <w:p>
            <w:pPr>
              <w:jc w:val="left"/>
              <w:spacing w:line="360" w:lineRule="auto"/>
              <w:rPr>
                <w:rFonts w:ascii="宋体" w:hAnsi="宋体" w:cs="宋体"/>
                <w:szCs w:val="21"/>
              </w:rPr>
            </w:pPr>
            <w:r>
              <w:rPr>
                <w:rFonts w:hint="eastAsia" w:ascii="宋体" w:hAnsi="宋体" w:cs="宋体"/>
                <w:szCs w:val="21"/>
              </w:rPr>
              <w:t xml:space="preserve">查看监控</w:t>
            </w:r>
            <w:r/>
          </w:p>
          <w:p>
            <w:pPr>
              <w:jc w:val="left"/>
              <w:spacing w:line="360" w:lineRule="auto"/>
              <w:rPr>
                <w:rFonts w:ascii="宋体" w:hAnsi="宋体" w:cs="宋体"/>
                <w:szCs w:val="21"/>
              </w:rPr>
            </w:pPr>
            <w:r>
              <w:rPr>
                <w:rFonts w:hint="eastAsia" w:ascii="宋体" w:hAnsi="宋体" w:cs="宋体"/>
                <w:szCs w:val="21"/>
              </w:rPr>
              <w:t xml:space="preserve">查看台账</w:t>
            </w:r>
            <w:r/>
          </w:p>
        </w:tc>
        <w:tc>
          <w:tcPr>
            <w:tcW w:w="769" w:type="dxa"/>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W w:w="583" w:type="dxa"/>
            <w:vAlign w:val="center"/>
            <w:textDirection w:val="lrTb"/>
            <w:noWrap w:val="false"/>
          </w:tcPr>
          <w:p>
            <w:pPr>
              <w:jc w:val="left"/>
              <w:spacing w:line="360" w:lineRule="auto"/>
              <w:rPr>
                <w:rFonts w:ascii="宋体" w:hAnsi="宋体" w:cs="宋体"/>
                <w:szCs w:val="21"/>
              </w:rPr>
            </w:pPr>
            <w:r>
              <w:rPr>
                <w:rFonts w:ascii="宋体" w:hAnsi="宋体" w:cs="宋体"/>
                <w:szCs w:val="21"/>
              </w:rPr>
            </w:r>
            <w:r/>
          </w:p>
        </w:tc>
      </w:tr>
      <w:tr>
        <w:trPr>
          <w:jc w:val="center"/>
          <w:trHeight w:val="510"/>
        </w:trPr>
        <w:tc>
          <w:tcPr>
            <w:tcW w:w="513"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04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基础要求监管（</w:t>
            </w:r>
            <w:r>
              <w:rPr>
                <w:rFonts w:hint="eastAsia" w:ascii="宋体" w:hAnsi="宋体" w:cs="宋体"/>
                <w:szCs w:val="21"/>
              </w:rPr>
              <w:t xml:space="preserve">20</w:t>
            </w:r>
            <w:r>
              <w:rPr>
                <w:rFonts w:hint="eastAsia" w:ascii="宋体" w:hAnsi="宋体" w:cs="宋体"/>
                <w:szCs w:val="21"/>
              </w:rPr>
              <w:t xml:space="preserve">分）</w:t>
            </w:r>
            <w:r/>
          </w:p>
        </w:tc>
        <w:tc>
          <w:tcPr>
            <w:tcW w:w="71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台账</w:t>
            </w:r>
            <w:r>
              <w:rPr>
                <w:rFonts w:hint="eastAsia" w:ascii="宋体" w:hAnsi="宋体" w:cs="宋体"/>
                <w:szCs w:val="21"/>
              </w:rPr>
              <w:t xml:space="preserve">  </w:t>
            </w:r>
            <w:r>
              <w:rPr>
                <w:rFonts w:hint="eastAsia" w:ascii="宋体" w:hAnsi="宋体" w:cs="宋体"/>
                <w:szCs w:val="21"/>
              </w:rPr>
              <w:t xml:space="preserve">资料</w:t>
            </w:r>
            <w:r/>
          </w:p>
        </w:tc>
        <w:tc>
          <w:tcPr>
            <w:tcW w:w="147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各类台账报送监管。</w:t>
            </w:r>
            <w:r/>
          </w:p>
        </w:tc>
        <w:tc>
          <w:tcPr>
            <w:tcW w:w="36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各类台账分类清晰、记录完整、装订规范、保管得当，按照规定向监管方及时报送日报、周报、月报、年报、年度计划、环保检测计划、运行检修计划等资料，报送不及时或未报的扣</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次，缺项漏项</w:t>
            </w:r>
            <w:r>
              <w:rPr>
                <w:rFonts w:hint="eastAsia" w:ascii="宋体" w:hAnsi="宋体" w:cs="宋体"/>
                <w:szCs w:val="21"/>
              </w:rPr>
              <w:t xml:space="preserve">0.5</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次，内容错误</w:t>
            </w:r>
            <w:r>
              <w:rPr>
                <w:rFonts w:hint="eastAsia" w:ascii="宋体" w:hAnsi="宋体" w:cs="宋体"/>
                <w:szCs w:val="21"/>
              </w:rPr>
              <w:t xml:space="preserve">0.5</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次，错误未在规定期限修正报表内容扣</w:t>
            </w:r>
            <w:r>
              <w:rPr>
                <w:rFonts w:hint="eastAsia" w:ascii="宋体" w:hAnsi="宋体" w:cs="宋体"/>
                <w:szCs w:val="21"/>
              </w:rPr>
              <w:t xml:space="preserve">0.5</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次；</w:t>
            </w:r>
            <w:r/>
          </w:p>
        </w:tc>
        <w:tc>
          <w:tcPr>
            <w:tcW w:w="1199"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现场检查</w:t>
            </w:r>
            <w:r/>
          </w:p>
          <w:p>
            <w:pPr>
              <w:jc w:val="center"/>
              <w:spacing w:line="360" w:lineRule="auto"/>
              <w:rPr>
                <w:rFonts w:ascii="宋体" w:hAnsi="宋体" w:cs="宋体"/>
                <w:szCs w:val="21"/>
              </w:rPr>
            </w:pPr>
            <w:r>
              <w:rPr>
                <w:rFonts w:hint="eastAsia" w:ascii="宋体" w:hAnsi="宋体" w:cs="宋体"/>
                <w:szCs w:val="21"/>
              </w:rPr>
              <w:t xml:space="preserve">查看监控</w:t>
            </w:r>
            <w:r/>
          </w:p>
          <w:p>
            <w:pPr>
              <w:jc w:val="center"/>
              <w:spacing w:line="360" w:lineRule="auto"/>
              <w:rPr>
                <w:rFonts w:ascii="宋体" w:hAnsi="宋体" w:cs="宋体"/>
                <w:szCs w:val="21"/>
              </w:rPr>
            </w:pPr>
            <w:r>
              <w:rPr>
                <w:rFonts w:hint="eastAsia" w:ascii="宋体" w:hAnsi="宋体" w:cs="宋体"/>
                <w:szCs w:val="21"/>
              </w:rPr>
              <w:t xml:space="preserve">查看台账</w:t>
            </w:r>
            <w:r/>
          </w:p>
        </w:tc>
        <w:tc>
          <w:tcPr>
            <w:tcW w:w="76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58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5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04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71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场容</w:t>
            </w:r>
            <w:r/>
          </w:p>
          <w:p>
            <w:pPr>
              <w:jc w:val="center"/>
              <w:spacing w:line="360" w:lineRule="auto"/>
              <w:rPr>
                <w:rFonts w:ascii="宋体" w:hAnsi="宋体" w:cs="宋体"/>
                <w:szCs w:val="21"/>
              </w:rPr>
            </w:pPr>
            <w:r>
              <w:rPr>
                <w:rFonts w:hint="eastAsia" w:ascii="宋体" w:hAnsi="宋体" w:cs="宋体"/>
                <w:szCs w:val="21"/>
              </w:rPr>
              <w:t xml:space="preserve">场貌</w:t>
            </w:r>
            <w:r/>
          </w:p>
        </w:tc>
        <w:tc>
          <w:tcPr>
            <w:tcW w:w="147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落实门禁管制监管；</w:t>
            </w:r>
            <w:r/>
          </w:p>
          <w:p>
            <w:pPr>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场容场貌监管；</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场外进场道路环境卫生监管。</w:t>
            </w:r>
            <w:r/>
          </w:p>
        </w:tc>
        <w:tc>
          <w:tcPr>
            <w:tcW w:w="36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场区应有管制措施，非相关工作人员，若未经许可禁止进场，发现未经许可人员入场，一次扣</w:t>
            </w:r>
            <w:r>
              <w:rPr>
                <w:rFonts w:hint="eastAsia" w:ascii="宋体" w:hAnsi="宋体" w:cs="宋体"/>
                <w:szCs w:val="21"/>
              </w:rPr>
              <w:t xml:space="preserve">1-2</w:t>
            </w:r>
            <w:r>
              <w:rPr>
                <w:rFonts w:hint="eastAsia" w:ascii="宋体" w:hAnsi="宋体" w:cs="宋体"/>
                <w:szCs w:val="21"/>
              </w:rPr>
              <w:t xml:space="preserve">分，重复发生扣</w:t>
            </w:r>
            <w:r>
              <w:rPr>
                <w:rFonts w:hint="eastAsia" w:ascii="宋体" w:hAnsi="宋体" w:cs="宋体"/>
                <w:szCs w:val="21"/>
              </w:rPr>
              <w:t xml:space="preserve">2-3</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工作人员入场前应进行入场安全、逃生避难、事故处置程序及作业环境风险等培训，如发现未执行扣</w:t>
            </w:r>
            <w:r>
              <w:rPr>
                <w:rFonts w:hint="eastAsia" w:ascii="宋体" w:hAnsi="宋体" w:cs="宋体"/>
                <w:szCs w:val="21"/>
              </w:rPr>
              <w:t xml:space="preserve">1-3</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建筑物外观整洁、无明显的破损、渗漏、污染；场内道路完好、通畅、无破损；场内标识齐全、完整；所有车辆在固定场所停放有序；场内照明、监控设施完好；场内绿化、景观良好，且绿地植被无死亡缺损现象；办公室及车间内物品摆放整齐，卫生整洁，</w:t>
            </w:r>
            <w:r>
              <w:rPr>
                <w:rFonts w:hint="eastAsia" w:ascii="宋体" w:hAnsi="宋体" w:cs="宋体"/>
                <w:szCs w:val="21"/>
              </w:rPr>
              <w:t xml:space="preserve">无杂物随意堆放，</w:t>
            </w:r>
            <w:r>
              <w:rPr>
                <w:rFonts w:hint="eastAsia" w:ascii="宋体" w:hAnsi="宋体" w:cs="宋体"/>
                <w:szCs w:val="21"/>
              </w:rPr>
              <w:t xml:space="preserve">操作人员着装整齐；生产作业区严禁明火和吸烟，若未达保洁要求的，每处扣</w:t>
            </w:r>
            <w:r>
              <w:rPr>
                <w:rFonts w:hint="eastAsia" w:ascii="宋体" w:hAnsi="宋体" w:cs="宋体"/>
                <w:szCs w:val="21"/>
              </w:rPr>
              <w:t xml:space="preserve">0.5</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临近进场专用道路及周边环境整洁、无垃圾乱堆放现象，若发现有环境卫生问题的，每处</w:t>
            </w:r>
            <w:r>
              <w:rPr>
                <w:rFonts w:hint="eastAsia" w:ascii="宋体" w:hAnsi="宋体" w:cs="宋体"/>
                <w:szCs w:val="21"/>
              </w:rPr>
              <w:t xml:space="preserve">扣</w:t>
            </w:r>
            <w:r>
              <w:rPr>
                <w:rFonts w:hint="eastAsia" w:ascii="宋体" w:hAnsi="宋体" w:cs="宋体"/>
                <w:szCs w:val="21"/>
              </w:rPr>
              <w:t xml:space="preserve">0.5</w:t>
            </w:r>
            <w:r>
              <w:rPr>
                <w:rFonts w:hint="eastAsia" w:ascii="宋体" w:hAnsi="宋体" w:cs="宋体"/>
                <w:szCs w:val="21"/>
              </w:rPr>
              <w:t xml:space="preserve">分。</w:t>
            </w:r>
            <w:r/>
          </w:p>
        </w:tc>
        <w:tc>
          <w:tcPr>
            <w:tcW w:w="1199"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76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58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5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04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71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应急</w:t>
            </w:r>
            <w:r/>
          </w:p>
          <w:p>
            <w:pPr>
              <w:jc w:val="center"/>
              <w:spacing w:line="360" w:lineRule="auto"/>
              <w:rPr>
                <w:rFonts w:ascii="宋体" w:hAnsi="宋体" w:cs="宋体"/>
                <w:szCs w:val="21"/>
              </w:rPr>
            </w:pPr>
            <w:r>
              <w:rPr>
                <w:rFonts w:hint="eastAsia" w:ascii="宋体" w:hAnsi="宋体" w:cs="宋体"/>
                <w:szCs w:val="21"/>
              </w:rPr>
              <w:t xml:space="preserve">处置</w:t>
            </w:r>
            <w:r/>
          </w:p>
        </w:tc>
        <w:tc>
          <w:tcPr>
            <w:tcW w:w="147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生活垃圾应急处置监管</w:t>
            </w:r>
            <w:r/>
          </w:p>
        </w:tc>
        <w:tc>
          <w:tcPr>
            <w:tcW w:w="36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运营方需建立生活垃圾应急处置方案，方案应详实、具有可操作性，并针对库区实际填埋情况与年度填埋计划及时进行修订更新，未建立的每次扣</w:t>
            </w:r>
            <w:r>
              <w:rPr>
                <w:rFonts w:hint="eastAsia" w:ascii="宋体" w:hAnsi="宋体" w:cs="宋体"/>
                <w:szCs w:val="21"/>
              </w:rPr>
              <w:t xml:space="preserve">3</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应急处置生活垃圾期间的填埋作业规范性执行《生活垃圾卫生填埋处理技术规范》等标准，未达标的每项扣</w:t>
            </w:r>
            <w:r>
              <w:rPr>
                <w:rFonts w:hint="eastAsia" w:ascii="宋体" w:hAnsi="宋体" w:cs="宋体"/>
                <w:szCs w:val="21"/>
              </w:rPr>
              <w:t xml:space="preserve">1</w:t>
            </w:r>
            <w:r>
              <w:rPr>
                <w:rFonts w:hint="eastAsia" w:ascii="宋体" w:hAnsi="宋体" w:cs="宋体"/>
                <w:szCs w:val="21"/>
              </w:rPr>
              <w:t xml:space="preserve">分。</w:t>
            </w:r>
            <w:r/>
          </w:p>
        </w:tc>
        <w:tc>
          <w:tcPr>
            <w:tcW w:w="1199"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76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58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51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044"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710"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接受</w:t>
            </w:r>
            <w:r/>
          </w:p>
          <w:p>
            <w:pPr>
              <w:jc w:val="center"/>
              <w:spacing w:line="360" w:lineRule="auto"/>
              <w:rPr>
                <w:rFonts w:ascii="宋体" w:hAnsi="宋体" w:cs="宋体"/>
                <w:szCs w:val="21"/>
              </w:rPr>
            </w:pPr>
            <w:r>
              <w:rPr>
                <w:rFonts w:hint="eastAsia" w:ascii="宋体" w:hAnsi="宋体" w:cs="宋体"/>
                <w:szCs w:val="21"/>
              </w:rPr>
              <w:t xml:space="preserve">监督</w:t>
            </w:r>
            <w:r/>
          </w:p>
        </w:tc>
        <w:tc>
          <w:tcPr>
            <w:tcW w:w="147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各级各类监督监管。</w:t>
            </w:r>
            <w:r/>
          </w:p>
        </w:tc>
        <w:tc>
          <w:tcPr>
            <w:tcW w:w="3664" w:type="dxa"/>
            <w:vAlign w:val="center"/>
            <w:textDirection w:val="lrTb"/>
            <w:noWrap w:val="false"/>
          </w:tcPr>
          <w:p>
            <w:pPr>
              <w:spacing w:line="360" w:lineRule="auto"/>
              <w:tabs>
                <w:tab w:val="left" w:pos="312"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因运营方责任原因出现投诉问题，经查问题属实的，每出现一次扣</w:t>
            </w:r>
            <w:r>
              <w:rPr>
                <w:rFonts w:hint="eastAsia" w:ascii="宋体" w:hAnsi="宋体" w:cs="宋体"/>
                <w:szCs w:val="21"/>
              </w:rPr>
              <w:t xml:space="preserve">3</w:t>
            </w:r>
            <w:r>
              <w:rPr>
                <w:rFonts w:hint="eastAsia" w:ascii="宋体" w:hAnsi="宋体" w:cs="宋体"/>
                <w:szCs w:val="21"/>
              </w:rPr>
              <w:t xml:space="preserve">分；</w:t>
            </w:r>
            <w:r/>
          </w:p>
          <w:p>
            <w:pPr>
              <w:spacing w:line="360" w:lineRule="auto"/>
              <w:tabs>
                <w:tab w:val="left" w:pos="312"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因运营方责任原因出现曝光问题的，每出现一次扣</w:t>
            </w:r>
            <w:r>
              <w:rPr>
                <w:rFonts w:hint="eastAsia" w:ascii="宋体" w:hAnsi="宋体" w:cs="宋体"/>
                <w:szCs w:val="21"/>
              </w:rPr>
              <w:t xml:space="preserve">3-6</w:t>
            </w:r>
            <w:r>
              <w:rPr>
                <w:rFonts w:hint="eastAsia" w:ascii="宋体" w:hAnsi="宋体" w:cs="宋体"/>
                <w:szCs w:val="21"/>
              </w:rPr>
              <w:t xml:space="preserve">分；</w:t>
            </w:r>
            <w:r/>
          </w:p>
          <w:p>
            <w:pPr>
              <w:spacing w:line="360" w:lineRule="auto"/>
              <w:tabs>
                <w:tab w:val="left" w:pos="312"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在各级检查过程中受到通报批评的，每出现一次扣</w:t>
            </w:r>
            <w:r>
              <w:rPr>
                <w:rFonts w:hint="eastAsia" w:ascii="宋体" w:hAnsi="宋体" w:cs="宋体"/>
                <w:szCs w:val="21"/>
              </w:rPr>
              <w:t xml:space="preserve">6</w:t>
            </w:r>
            <w:r>
              <w:rPr>
                <w:rFonts w:hint="eastAsia" w:ascii="宋体" w:hAnsi="宋体" w:cs="宋体"/>
                <w:szCs w:val="21"/>
              </w:rPr>
              <w:t xml:space="preserve">分。</w:t>
            </w:r>
            <w:r/>
          </w:p>
        </w:tc>
        <w:tc>
          <w:tcPr>
            <w:tcW w:w="1199"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76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58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10"/>
        </w:trPr>
        <w:tc>
          <w:tcPr>
            <w:tcW w:w="51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044"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710"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47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配合检查监管。</w:t>
            </w:r>
            <w:r/>
          </w:p>
        </w:tc>
        <w:tc>
          <w:tcPr>
            <w:tcW w:w="3664" w:type="dxa"/>
            <w:vAlign w:val="center"/>
            <w:textDirection w:val="lrTb"/>
            <w:noWrap w:val="false"/>
          </w:tcPr>
          <w:p>
            <w:pPr>
              <w:spacing w:line="360" w:lineRule="auto"/>
              <w:tabs>
                <w:tab w:val="left" w:pos="312"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如出现运营方工作人员阻碍监管方的正常工作，拒不接受检查的，每出现一次扣</w:t>
            </w:r>
            <w:r>
              <w:rPr>
                <w:rFonts w:hint="eastAsia" w:ascii="宋体" w:hAnsi="宋体" w:cs="宋体"/>
                <w:szCs w:val="21"/>
              </w:rPr>
              <w:t xml:space="preserve">3-6</w:t>
            </w:r>
            <w:r>
              <w:rPr>
                <w:rFonts w:hint="eastAsia" w:ascii="宋体" w:hAnsi="宋体" w:cs="宋体"/>
                <w:szCs w:val="21"/>
              </w:rPr>
              <w:t xml:space="preserve">分（此项目分值不设上限，发现一次扣一次）；</w:t>
            </w:r>
            <w:r/>
          </w:p>
          <w:p>
            <w:pPr>
              <w:spacing w:line="360" w:lineRule="auto"/>
              <w:tabs>
                <w:tab w:val="left" w:pos="312"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如出现监管方所要求提送材料遭运营方拒绝的或提供虚假材料的，每次扣</w:t>
            </w:r>
            <w:r>
              <w:rPr>
                <w:rFonts w:hint="eastAsia" w:ascii="宋体" w:hAnsi="宋体" w:cs="宋体"/>
                <w:szCs w:val="21"/>
              </w:rPr>
              <w:t xml:space="preserve">1-3</w:t>
            </w:r>
            <w:r>
              <w:rPr>
                <w:rFonts w:hint="eastAsia" w:ascii="宋体" w:hAnsi="宋体" w:cs="宋体"/>
                <w:szCs w:val="21"/>
              </w:rPr>
              <w:t xml:space="preserve">分（此项目分值不设上限，发现一次扣一次）；</w:t>
            </w:r>
            <w:r/>
          </w:p>
          <w:p>
            <w:pPr>
              <w:spacing w:line="360" w:lineRule="auto"/>
              <w:tabs>
                <w:tab w:val="left" w:pos="312"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告知单未及时签字或拒签的，每次扣</w:t>
            </w:r>
            <w:r>
              <w:rPr>
                <w:rFonts w:hint="eastAsia" w:ascii="宋体" w:hAnsi="宋体" w:cs="宋体"/>
                <w:szCs w:val="21"/>
              </w:rPr>
              <w:t xml:space="preserve">3</w:t>
            </w:r>
            <w:r>
              <w:rPr>
                <w:rFonts w:hint="eastAsia" w:ascii="宋体" w:hAnsi="宋体" w:cs="宋体"/>
                <w:szCs w:val="21"/>
              </w:rPr>
              <w:t xml:space="preserve">分；未在规定期限内反馈情况，每次扣</w:t>
            </w:r>
            <w:r>
              <w:rPr>
                <w:rFonts w:hint="eastAsia" w:ascii="宋体" w:hAnsi="宋体" w:cs="宋体"/>
                <w:szCs w:val="21"/>
              </w:rPr>
              <w:t xml:space="preserve">3</w:t>
            </w:r>
            <w:r>
              <w:rPr>
                <w:rFonts w:hint="eastAsia" w:ascii="宋体" w:hAnsi="宋体" w:cs="宋体"/>
                <w:szCs w:val="21"/>
              </w:rPr>
              <w:t xml:space="preserve">分；未按要求落实整改措施，每次扣</w:t>
            </w:r>
            <w:r>
              <w:rPr>
                <w:rFonts w:hint="eastAsia" w:ascii="宋体" w:hAnsi="宋体" w:cs="宋体"/>
                <w:szCs w:val="21"/>
              </w:rPr>
              <w:t xml:space="preserve">3-6</w:t>
            </w:r>
            <w:r>
              <w:rPr>
                <w:rFonts w:hint="eastAsia" w:ascii="宋体" w:hAnsi="宋体" w:cs="宋体"/>
                <w:szCs w:val="21"/>
              </w:rPr>
              <w:t xml:space="preserve">分。</w:t>
            </w:r>
            <w:r/>
          </w:p>
        </w:tc>
        <w:tc>
          <w:tcPr>
            <w:tcW w:w="1199"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76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583"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备注：</w:t>
      </w:r>
      <w:r>
        <w:rPr>
          <w:rFonts w:hint="eastAsia" w:ascii="宋体" w:hAnsi="宋体" w:cs="宋体"/>
          <w:szCs w:val="21"/>
        </w:rPr>
        <w:t xml:space="preserve">整体考核以《生活垃圾填埋场污染控制标准》（</w:t>
      </w:r>
      <w:r>
        <w:rPr>
          <w:rFonts w:hint="eastAsia" w:ascii="宋体" w:hAnsi="宋体" w:cs="宋体"/>
          <w:szCs w:val="21"/>
        </w:rPr>
        <w:t xml:space="preserve">GB </w:t>
      </w:r>
      <w:r>
        <w:rPr>
          <w:rFonts w:hint="eastAsia" w:ascii="宋体" w:hAnsi="宋体" w:cs="宋体"/>
          <w:szCs w:val="21"/>
        </w:rPr>
        <w:t xml:space="preserve">16889-2</w:t>
      </w:r>
      <w:r>
        <w:rPr>
          <w:rFonts w:hint="eastAsia" w:ascii="宋体" w:hAnsi="宋体" w:cs="宋体"/>
          <w:szCs w:val="21"/>
        </w:rPr>
        <w:t xml:space="preserve">024</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《生活垃圾卫生填埋场运行监管标准》（</w:t>
      </w:r>
      <w:r>
        <w:rPr>
          <w:rFonts w:hint="eastAsia" w:ascii="宋体" w:hAnsi="宋体" w:cs="宋体"/>
          <w:szCs w:val="21"/>
        </w:rPr>
        <w:t xml:space="preserve">CJJ/T 213-2016</w:t>
      </w:r>
      <w:r>
        <w:rPr>
          <w:rFonts w:hint="eastAsia" w:ascii="宋体" w:hAnsi="宋体" w:cs="宋体"/>
          <w:szCs w:val="21"/>
        </w:rPr>
        <w:t xml:space="preserve">）</w:t>
      </w:r>
      <w:r>
        <w:rPr>
          <w:rFonts w:hint="eastAsia" w:ascii="宋体" w:hAnsi="宋体" w:cs="宋体"/>
          <w:szCs w:val="21"/>
        </w:rPr>
        <w:t xml:space="preserve">和</w:t>
      </w:r>
      <w:r>
        <w:rPr>
          <w:rFonts w:hint="eastAsia" w:ascii="宋体" w:hAnsi="宋体" w:cs="宋体"/>
          <w:szCs w:val="21"/>
        </w:rPr>
        <w:t xml:space="preserve">《</w:t>
      </w:r>
      <w:r>
        <w:rPr>
          <w:rFonts w:hint="eastAsia" w:ascii="宋体" w:hAnsi="宋体" w:cs="宋体"/>
          <w:szCs w:val="21"/>
        </w:rPr>
        <w:t xml:space="preserve">生活垃圾焚烧稳定化飞灰填埋处置技术标准》（</w:t>
      </w:r>
      <w:r>
        <w:rPr>
          <w:rFonts w:hint="eastAsia" w:ascii="宋体" w:hAnsi="宋体" w:cs="宋体"/>
          <w:szCs w:val="21"/>
        </w:rPr>
        <w:t xml:space="preserve">DB32/T 4076-2021</w:t>
      </w:r>
      <w:r>
        <w:rPr>
          <w:rFonts w:hint="eastAsia" w:ascii="宋体" w:hAnsi="宋体" w:cs="宋体"/>
          <w:szCs w:val="21"/>
        </w:rPr>
        <w:t xml:space="preserve">）</w:t>
      </w:r>
      <w:r>
        <w:rPr>
          <w:rFonts w:hint="eastAsia" w:ascii="宋体" w:hAnsi="宋体" w:cs="宋体"/>
          <w:szCs w:val="21"/>
        </w:rPr>
        <w:t xml:space="preserve">等规范为依据，如有发现本考核细则中未涉及，但确实违反相关法律、法规、标准及有关规定的行为，也将予以扣分，具体扣分标准由考核组集体讨论商定。</w:t>
      </w:r>
      <w:r/>
    </w:p>
    <w:p>
      <w:pPr>
        <w:pStyle w:val="931"/>
        <w:spacing w:before="0" w:after="0" w:line="360" w:lineRule="auto"/>
        <w:rPr>
          <w:rFonts w:ascii="宋体" w:hAnsi="宋体" w:cs="宋体"/>
          <w:sz w:val="21"/>
          <w:szCs w:val="21"/>
        </w:rPr>
      </w:pPr>
      <w:r>
        <w:rPr>
          <w:rFonts w:ascii="宋体" w:hAnsi="宋体" w:cs="宋体"/>
          <w:sz w:val="21"/>
          <w:szCs w:val="21"/>
        </w:rPr>
      </w:r>
      <w:r/>
    </w:p>
    <w:p>
      <w:pPr>
        <w:spacing w:line="360" w:lineRule="auto"/>
        <w:rPr>
          <w:rFonts w:ascii="宋体" w:hAnsi="宋体" w:cs="宋体"/>
        </w:rPr>
      </w:pPr>
      <w:r>
        <w:rPr>
          <w:rFonts w:ascii="宋体" w:hAnsi="宋体" w:cs="宋体"/>
        </w:rPr>
      </w:r>
      <w:r/>
    </w:p>
    <w:p>
      <w:pPr>
        <w:pStyle w:val="971"/>
        <w:ind w:firstLine="400"/>
        <w:spacing w:line="360" w:lineRule="auto"/>
        <w:rPr>
          <w:rFonts w:hAnsi="宋体" w:eastAsia="宋体" w:cs="宋体"/>
        </w:rPr>
      </w:pPr>
      <w:r>
        <w:rPr>
          <w:rFonts w:hAnsi="宋体" w:eastAsia="宋体" w:cs="宋体"/>
        </w:rPr>
      </w:r>
      <w:r/>
    </w:p>
    <w:p>
      <w:pPr>
        <w:jc w:val="center"/>
        <w:pageBreakBefore/>
        <w:spacing w:line="360" w:lineRule="auto"/>
        <w:rPr>
          <w:rFonts w:ascii="宋体" w:hAnsi="宋体" w:cs="宋体"/>
          <w:b/>
          <w:sz w:val="32"/>
          <w:szCs w:val="32"/>
        </w:rPr>
      </w:pPr>
      <w:r>
        <w:rPr>
          <w:rFonts w:hint="eastAsia" w:ascii="宋体" w:hAnsi="宋体" w:cs="宋体"/>
          <w:b/>
          <w:sz w:val="32"/>
          <w:szCs w:val="32"/>
        </w:rPr>
        <w:t xml:space="preserve">合同附件二：</w:t>
      </w:r>
      <w:r>
        <w:rPr>
          <w:rFonts w:hint="eastAsia" w:ascii="宋体" w:hAnsi="宋体" w:cs="宋体"/>
          <w:b/>
          <w:sz w:val="32"/>
          <w:szCs w:val="32"/>
        </w:rPr>
        <w:t xml:space="preserve">安全生产、文明生产协议书</w:t>
      </w:r>
      <w:r/>
    </w:p>
    <w:p>
      <w:pPr>
        <w:ind w:firstLine="420"/>
        <w:spacing w:line="360" w:lineRule="auto"/>
        <w:rPr>
          <w:rFonts w:ascii="宋体" w:hAnsi="宋体" w:cs="宋体"/>
          <w:szCs w:val="21"/>
        </w:rPr>
      </w:pPr>
      <w:r>
        <w:rPr>
          <w:rFonts w:hint="eastAsia" w:ascii="宋体" w:hAnsi="宋体" w:cs="宋体"/>
          <w:szCs w:val="21"/>
        </w:rPr>
        <w:t xml:space="preserve">甲方：</w:t>
      </w:r>
      <w:r/>
    </w:p>
    <w:p>
      <w:pPr>
        <w:ind w:firstLine="420"/>
        <w:spacing w:line="360" w:lineRule="auto"/>
        <w:rPr>
          <w:rFonts w:ascii="宋体" w:hAnsi="宋体" w:cs="宋体"/>
          <w:szCs w:val="21"/>
          <w:u w:val="single"/>
        </w:rPr>
      </w:pPr>
      <w:r>
        <w:rPr>
          <w:rFonts w:hint="eastAsia" w:ascii="宋体" w:hAnsi="宋体" w:cs="宋体"/>
          <w:szCs w:val="21"/>
        </w:rPr>
        <w:t xml:space="preserve">乙方：</w:t>
      </w:r>
      <w:r/>
    </w:p>
    <w:p>
      <w:pPr>
        <w:ind w:firstLine="420"/>
        <w:spacing w:line="360" w:lineRule="auto"/>
        <w:rPr>
          <w:rFonts w:ascii="宋体" w:hAnsi="宋体" w:cs="宋体"/>
          <w:szCs w:val="21"/>
        </w:rPr>
      </w:pPr>
      <w:r>
        <w:rPr>
          <w:rFonts w:hint="eastAsia" w:ascii="宋体" w:hAnsi="宋体" w:cs="宋体"/>
          <w:szCs w:val="21"/>
        </w:rPr>
        <w:t xml:space="preserve">为明确甲乙双方的权利和义务，保障项目实施及相关作业人员的安全，依据《建筑工程安全生产管理条例》，国家、江苏省、苏州市和吴江当地相关法律法规的规定，结合项目建设的实际情况，经甲乙双方协商一致，达成如下协议：</w:t>
      </w:r>
      <w:r/>
    </w:p>
    <w:p>
      <w:pPr>
        <w:ind w:firstLine="420"/>
        <w:spacing w:line="360" w:lineRule="auto"/>
        <w:rPr>
          <w:rFonts w:ascii="宋体" w:hAnsi="宋体" w:cs="宋体"/>
          <w:szCs w:val="21"/>
        </w:rPr>
      </w:pPr>
      <w:r>
        <w:rPr>
          <w:rFonts w:hint="eastAsia" w:ascii="宋体" w:hAnsi="宋体" w:cs="宋体"/>
          <w:szCs w:val="21"/>
        </w:rPr>
        <w:t xml:space="preserve">一、甲方的权利和义务</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、甲方有权对乙方进行安全生产教育。</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、甲方有权随时进行监督、检查，并有权责令乙方清除不安全隐患的权利。</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、甲方有权统一管理乙方驻地建设，并要求乙方维护好现场环境。</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、甲方有对乙方在生产过程中，违反国家安全生产、消防、交通、治安管理政策、法规，违反甲方安全管理规章，不服从甲方管</w:t>
      </w:r>
      <w:r>
        <w:rPr>
          <w:rFonts w:hint="eastAsia" w:ascii="宋体" w:hAnsi="宋体" w:cs="宋体"/>
          <w:szCs w:val="21"/>
        </w:rPr>
        <w:t xml:space="preserve">理等行为进行处罚直至单方解除合同的权利。</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、甲方安全责任人员应检查乙方自带或外租机械设备、小型电动工具、临时用电设施以及个人防护用品</w:t>
      </w:r>
      <w:r>
        <w:rPr>
          <w:rFonts w:hint="eastAsia" w:ascii="宋体" w:hAnsi="宋体" w:cs="宋体"/>
          <w:szCs w:val="21"/>
        </w:rPr>
        <w:t xml:space="preserve">(</w:t>
      </w:r>
      <w:r>
        <w:rPr>
          <w:rFonts w:hint="eastAsia" w:ascii="宋体" w:hAnsi="宋体" w:cs="宋体"/>
          <w:szCs w:val="21"/>
        </w:rPr>
        <w:t xml:space="preserve">如安全帽、安全带</w:t>
      </w:r>
      <w:r>
        <w:rPr>
          <w:rFonts w:hint="eastAsia" w:ascii="宋体" w:hAnsi="宋体" w:cs="宋体"/>
          <w:szCs w:val="21"/>
        </w:rPr>
        <w:t xml:space="preserve">)</w:t>
      </w:r>
      <w:r>
        <w:rPr>
          <w:rFonts w:hint="eastAsia" w:ascii="宋体" w:hAnsi="宋体" w:cs="宋体"/>
          <w:szCs w:val="21"/>
        </w:rPr>
        <w:t xml:space="preserve">等，并进行验收。</w:t>
      </w:r>
      <w:r/>
    </w:p>
    <w:p>
      <w:pPr>
        <w:ind w:firstLine="420"/>
        <w:spacing w:line="360" w:lineRule="auto"/>
        <w:rPr>
          <w:rFonts w:ascii="宋体" w:hAnsi="宋体" w:cs="宋体"/>
          <w:szCs w:val="21"/>
        </w:rPr>
      </w:pPr>
      <w:r>
        <w:rPr>
          <w:rFonts w:hint="eastAsia" w:ascii="宋体" w:hAnsi="宋体" w:cs="宋体"/>
          <w:szCs w:val="21"/>
        </w:rPr>
        <w:t xml:space="preserve">二、乙方的权利和义务</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、在乙方生产过程中，甲方工作人员有违章指挥、强令冒险作业的行为，乙方有权制止违章行为，并提出批评、拒绝执行以及检举、控告的权利；乙方明知甲方人员违章指挥而不制止并造成损失，乙方承担责任。</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、因甲方过错，造成乙方人员或财产的损害，乙方有权向甲方提出索赔。乙方负责人必须履行对其招收的全体务工人员进行入场前的安全生产教</w:t>
      </w:r>
      <w:r>
        <w:rPr>
          <w:rFonts w:hint="eastAsia" w:ascii="宋体" w:hAnsi="宋体" w:cs="宋体"/>
          <w:szCs w:val="21"/>
        </w:rPr>
        <w:t xml:space="preserve">育的义务。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、乙方必须为其招收的外地务工人员办理所需的一切必要手续和证件。</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在生产过程中，乙方必须自觉遵守法纪，遵守安全管理规章制度、措施、规定（包括甲方制定的相关规定）。严格遵守安全操作规程。对违反本条款所造成的损失和后果，由乙方承担。情节严重的甲方有权终止合同。</w:t>
      </w:r>
      <w:r>
        <w:rPr>
          <w:rFonts w:hint="eastAsia" w:ascii="宋体" w:hAnsi="宋体" w:cs="宋体"/>
          <w:szCs w:val="21"/>
        </w:rPr>
        <w:br/>
        <w:t xml:space="preserve">    5</w:t>
      </w:r>
      <w:r>
        <w:rPr>
          <w:rFonts w:hint="eastAsia" w:ascii="宋体" w:hAnsi="宋体" w:cs="宋体"/>
          <w:szCs w:val="21"/>
        </w:rPr>
        <w:t xml:space="preserve">、在为甲方工作期间，乙方自带或外租的设备、设施，必须符合规范要求，经甲方安全管理人员验收合格后方可进场。凡未经验收批准，擅自投入使用，由此造成的损失，由乙方承担。</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、乙方特殊工种作业人员必须依法持证上岗。</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、乙方在生产期内，</w:t>
      </w:r>
      <w:r>
        <w:rPr>
          <w:rFonts w:hint="eastAsia" w:ascii="宋体" w:hAnsi="宋体" w:cs="宋体"/>
          <w:szCs w:val="21"/>
        </w:rPr>
        <w:t xml:space="preserve">要爱护甲方的各种设施、设备。严禁偷盗、挪用、破坏施工现场的安全防护设施、警示标志、材料、机械设备以及消防器材等。凡乙方人员违反本条款，一经发现加倍处罚，严肃处理，情节严重的送公安机关处理。</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生产作业区管理要求：生产现场应围挡整齐，沿街及重要部位须按建设单位要求设置，并保证安全美观，施工标语内容须征得建设单位认可；现场布局合理整洁，无杂草、积水、异味，场内道路必须进行硬化并保证畅通；各种材料应堆放整齐，生产垃圾须定点堆放，及时清运，严禁在生产现场以外堆放材料。</w:t>
      </w:r>
      <w:r>
        <w:rPr>
          <w:rFonts w:hint="eastAsia" w:ascii="宋体" w:hAnsi="宋体" w:cs="宋体"/>
          <w:szCs w:val="21"/>
        </w:rPr>
        <w:t xml:space="preserve">乙方人员必须遵守劳动纪律，在工作中按规定正确佩</w:t>
      </w:r>
      <w:r>
        <w:rPr>
          <w:rFonts w:hint="eastAsia" w:ascii="宋体" w:hAnsi="宋体" w:cs="宋体"/>
          <w:szCs w:val="21"/>
        </w:rPr>
        <w:t xml:space="preserve">带和使用个人防护用品，严禁袒胸露背，穿拖鞋上岗。土方、泥浆等外运过程，严格按程序操作，不得在校内外遗洒，同时应有避免扬尘的措施。</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生活区管理要求：生产现场必须设置专用厕所，并有专人管理，严禁随意大小便；生活、生产废水及施工降水未处理合格，不得排入下水；不得破坏树木、绿地；乙方的生活区要符合文明的要求，搞好并保持宿舍、食堂等处的环境卫生，工人食堂必须干净整洁，无蝇无鼠，操作人员证件齐全，认真执行食品卫生安全的有关规定，严防工人食物中毒。严禁在宿舍内私拉电线；严禁在宿舍内使用电炉子等电器设备。凡乙方人员违反</w:t>
      </w:r>
      <w:r>
        <w:rPr>
          <w:rFonts w:hint="eastAsia" w:ascii="宋体" w:hAnsi="宋体" w:cs="宋体"/>
          <w:szCs w:val="21"/>
        </w:rPr>
        <w:t xml:space="preserve">本条款规定，所造成的损失由乙方承担。禁止非用人单位人员在填埋场留宿，生产现场禁止聚众打牌赌博、饮酒闹事、传阅淫秽物品。</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用电及消防：生产现场临时用电必须符合《生产现场临时用电安全技术规范》，固定式配电箱应设置围栏并有明显的安全警示标志，严禁非专业人员接拆电线，防止发生触电事故，严禁使用电炉子等妨碍现场安全的用电设备。现场消火栓及其他消防器材配备齐全、位置合理，应有明显的警示标志。</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、夜间生产服从政府职能统一管理，或按照规定办理好相关手续，做到不扰民。</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、在生产过程中，发现文物古迹时，要立即保护现场，并及时报告。严禁破坏、私自收藏、倒卖或隐瞒不报。</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在生产过程中，发生交通、施工、机电、消防等安全事故，要立即抢救伤者，采取措施减少财产损失，保护现场，积极主动的配合甲方处理事故。同时现场应有专门负责安全、文明施工的管理人员，定期检查，发现问题及时整改；对建设单位提出的其他有关安全、文明生产等方面问题必须积极配合，认真履行。</w:t>
      </w:r>
      <w:r/>
    </w:p>
    <w:p>
      <w:pPr>
        <w:ind w:firstLine="420"/>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、生产前，承包方应依据吴江市《危险性较大工程安全专项施工方案编制、专家论证审查与备案办法（试行）》（吴建施</w:t>
      </w:r>
      <w:r>
        <w:rPr>
          <w:rFonts w:hint="eastAsia" w:ascii="宋体" w:hAnsi="宋体" w:cs="宋体"/>
          <w:szCs w:val="21"/>
        </w:rPr>
        <w:t xml:space="preserve">[2005]12</w:t>
      </w:r>
      <w:r>
        <w:rPr>
          <w:rFonts w:hint="eastAsia" w:ascii="宋体" w:hAnsi="宋体" w:cs="宋体"/>
          <w:szCs w:val="21"/>
        </w:rPr>
        <w:t xml:space="preserve">号</w:t>
      </w:r>
      <w:r>
        <w:rPr>
          <w:rFonts w:hint="eastAsia" w:ascii="宋体" w:hAnsi="宋体" w:cs="宋体"/>
          <w:szCs w:val="21"/>
        </w:rPr>
        <w:t xml:space="preserve">）文要求，编制有关专项安全方案，做好方案报审、专家审查和政府备案工作。</w:t>
      </w:r>
      <w:r/>
    </w:p>
    <w:p>
      <w:pPr>
        <w:ind w:firstLine="420"/>
        <w:spacing w:line="360" w:lineRule="auto"/>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、乙方要服从现场总体管理单位的现场管理。</w:t>
      </w:r>
      <w:r/>
    </w:p>
    <w:p>
      <w:pPr>
        <w:ind w:firstLine="420"/>
        <w:spacing w:line="360" w:lineRule="auto"/>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、严格遵守国家法律法规的要求。</w:t>
      </w:r>
      <w:r/>
    </w:p>
    <w:p>
      <w:pPr>
        <w:ind w:firstLine="420"/>
        <w:spacing w:line="360" w:lineRule="auto"/>
        <w:rPr>
          <w:rFonts w:ascii="宋体" w:hAnsi="宋体" w:cs="宋体"/>
          <w:szCs w:val="21"/>
        </w:rPr>
      </w:pPr>
      <w:r>
        <w:rPr>
          <w:rFonts w:hint="eastAsia" w:ascii="宋体" w:hAnsi="宋体" w:cs="宋体"/>
          <w:szCs w:val="21"/>
        </w:rPr>
        <w:t xml:space="preserve">三、因乙方的过错，造成甲方或他人财产或人身损害或甲方被处罚，乙方应负赔偿责任。</w:t>
      </w:r>
      <w:r/>
    </w:p>
    <w:p>
      <w:pPr>
        <w:ind w:firstLine="420"/>
        <w:spacing w:line="360" w:lineRule="auto"/>
        <w:rPr>
          <w:rFonts w:ascii="宋体" w:hAnsi="宋体" w:cs="宋体"/>
          <w:szCs w:val="21"/>
        </w:rPr>
      </w:pPr>
      <w:r>
        <w:rPr>
          <w:rFonts w:hint="eastAsia" w:ascii="宋体" w:hAnsi="宋体" w:cs="宋体"/>
          <w:szCs w:val="21"/>
        </w:rPr>
        <w:t xml:space="preserve">四、本协议为</w:t>
      </w:r>
      <w:r>
        <w:rPr>
          <w:rFonts w:hint="eastAsia" w:ascii="宋体" w:hAnsi="宋体" w:cs="宋体"/>
          <w:szCs w:val="21"/>
        </w:rPr>
        <w:t xml:space="preserve">主</w:t>
      </w:r>
      <w:r>
        <w:rPr>
          <w:rFonts w:hint="eastAsia" w:ascii="宋体" w:hAnsi="宋体" w:cs="宋体"/>
          <w:szCs w:val="21"/>
        </w:rPr>
        <w:t xml:space="preserve">合同的从合同，随</w:t>
      </w:r>
      <w:r>
        <w:rPr>
          <w:rFonts w:hint="eastAsia" w:ascii="宋体" w:hAnsi="宋体" w:cs="宋体"/>
          <w:szCs w:val="21"/>
        </w:rPr>
        <w:t xml:space="preserve">主</w:t>
      </w:r>
      <w:r>
        <w:rPr>
          <w:rFonts w:hint="eastAsia" w:ascii="宋体" w:hAnsi="宋体" w:cs="宋体"/>
          <w:szCs w:val="21"/>
        </w:rPr>
        <w:t xml:space="preserve">合同生效而生效，</w:t>
      </w:r>
      <w:r>
        <w:rPr>
          <w:rFonts w:hint="eastAsia" w:ascii="宋体" w:hAnsi="宋体" w:cs="宋体"/>
          <w:szCs w:val="21"/>
        </w:rPr>
        <w:t xml:space="preserve">主</w:t>
      </w:r>
      <w:r>
        <w:rPr>
          <w:rFonts w:hint="eastAsia" w:ascii="宋体" w:hAnsi="宋体" w:cs="宋体"/>
          <w:szCs w:val="21"/>
        </w:rPr>
        <w:t xml:space="preserve">合同解除之日起，本协议自然失效，但因乙方违背协议，造成主合同终止，不影响本协议责任条款的效力。</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采购单位</w:t>
      </w:r>
      <w:r>
        <w:rPr>
          <w:rFonts w:hint="eastAsia" w:ascii="宋体" w:hAnsi="宋体" w:cs="宋体"/>
          <w:szCs w:val="21"/>
        </w:rPr>
        <w:t xml:space="preserve">（甲方）：（盖章）</w:t>
      </w:r>
      <w:r>
        <w:rPr>
          <w:rFonts w:hint="eastAsia" w:ascii="宋体" w:hAnsi="宋体" w:cs="宋体"/>
          <w:szCs w:val="21"/>
        </w:rPr>
        <w:t xml:space="preserve">              </w:t>
      </w:r>
      <w:r>
        <w:rPr>
          <w:rFonts w:hint="eastAsia" w:ascii="宋体" w:hAnsi="宋体" w:cs="宋体"/>
          <w:szCs w:val="21"/>
        </w:rPr>
        <w:t xml:space="preserve">服务单位（乙方）：（盖章）</w:t>
      </w:r>
      <w:r/>
    </w:p>
    <w:p>
      <w:pPr>
        <w:ind w:firstLine="420"/>
        <w:spacing w:line="360" w:lineRule="auto"/>
        <w:rPr>
          <w:rFonts w:ascii="宋体" w:hAnsi="宋体" w:cs="宋体"/>
          <w:szCs w:val="21"/>
        </w:rPr>
      </w:pPr>
      <w:r>
        <w:rPr>
          <w:rFonts w:hint="eastAsia" w:ascii="宋体" w:hAnsi="宋体" w:cs="宋体"/>
          <w:szCs w:val="21"/>
        </w:rPr>
        <w:t xml:space="preserve">法定代表人：</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法定代表人：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或其授权的代理人：</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或其授权的代理人：</w:t>
      </w:r>
      <w:r/>
    </w:p>
    <w:p>
      <w:pPr>
        <w:ind w:firstLine="420"/>
        <w:spacing w:line="360" w:lineRule="auto"/>
        <w:rPr>
          <w:rFonts w:ascii="宋体" w:hAnsi="宋体" w:cs="宋体"/>
          <w:szCs w:val="21"/>
        </w:rPr>
      </w:pPr>
      <w:r>
        <w:rPr>
          <w:rFonts w:hint="eastAsia" w:ascii="宋体" w:hAnsi="宋体" w:cs="宋体"/>
          <w:szCs w:val="21"/>
        </w:rPr>
        <w:t xml:space="preserve">年月日</w:t>
      </w:r>
      <w:r>
        <w:rPr>
          <w:rFonts w:hint="eastAsia" w:ascii="宋体" w:hAnsi="宋体" w:cs="宋体"/>
          <w:szCs w:val="21"/>
        </w:rPr>
        <w:t xml:space="preserve">                                  </w:t>
      </w:r>
      <w:r>
        <w:rPr>
          <w:rFonts w:hint="eastAsia" w:ascii="宋体" w:hAnsi="宋体" w:cs="宋体"/>
          <w:szCs w:val="21"/>
        </w:rPr>
        <w:t xml:space="preserve">年月日</w:t>
      </w:r>
      <w:r/>
    </w:p>
    <w:p>
      <w:pPr>
        <w:pStyle w:val="946"/>
        <w:ind w:firstLine="420"/>
        <w:spacing w:line="360" w:lineRule="auto"/>
        <w:rPr>
          <w:rFonts w:hAnsi="宋体" w:eastAsia="宋体" w:cs="宋体"/>
          <w:sz w:val="21"/>
          <w:szCs w:val="21"/>
        </w:rPr>
      </w:pPr>
      <w:r>
        <w:rPr>
          <w:rFonts w:hAnsi="宋体" w:eastAsia="宋体" w:cs="宋体"/>
          <w:sz w:val="21"/>
          <w:szCs w:val="21"/>
        </w:rPr>
      </w:r>
      <w:r/>
    </w:p>
    <w:p>
      <w:pPr>
        <w:pStyle w:val="946"/>
        <w:ind w:firstLine="420"/>
        <w:spacing w:line="360" w:lineRule="auto"/>
        <w:rPr>
          <w:rFonts w:hAnsi="宋体" w:eastAsia="宋体" w:cs="宋体"/>
          <w:sz w:val="21"/>
          <w:szCs w:val="21"/>
        </w:rPr>
      </w:pPr>
      <w:r>
        <w:rPr>
          <w:rFonts w:hAnsi="宋体" w:eastAsia="宋体" w:cs="宋体"/>
          <w:sz w:val="21"/>
          <w:szCs w:val="21"/>
        </w:rPr>
      </w:r>
      <w:r/>
    </w:p>
    <w:p>
      <w:pPr>
        <w:pStyle w:val="1025"/>
        <w:ind w:firstLine="0"/>
        <w:spacing w:line="360" w:lineRule="auto"/>
        <w:rPr>
          <w:rFonts w:ascii="宋体" w:hAnsi="宋体" w:eastAsia="宋体" w:cs="宋体"/>
          <w:b/>
          <w:sz w:val="21"/>
          <w:szCs w:val="24"/>
        </w:rPr>
      </w:pPr>
      <w:r>
        <w:rPr>
          <w:rFonts w:ascii="宋体" w:hAnsi="宋体" w:eastAsia="宋体" w:cs="宋体"/>
          <w:b/>
          <w:sz w:val="21"/>
          <w:szCs w:val="24"/>
        </w:rPr>
      </w:r>
      <w:r/>
    </w:p>
    <w:p>
      <w:pPr>
        <w:pStyle w:val="946"/>
        <w:ind w:firstLine="420"/>
        <w:spacing w:line="360" w:lineRule="auto"/>
        <w:rPr>
          <w:rFonts w:hAnsi="宋体" w:eastAsia="宋体" w:cs="宋体"/>
          <w:sz w:val="21"/>
          <w:szCs w:val="21"/>
        </w:rPr>
        <w:sectPr>
          <w:footnotePr/>
          <w:endnotePr/>
          <w:type w:val="nextPage"/>
          <w:pgSz w:w="11906" w:h="16838" w:orient="portrait"/>
          <w:pgMar w:top="1440" w:right="1083" w:bottom="1440" w:left="1083" w:header="964" w:footer="964" w:gutter="0"/>
          <w:cols w:num="1" w:sep="0" w:space="0" w:equalWidth="1"/>
          <w:docGrid w:linePitch="360"/>
        </w:sectPr>
      </w:pPr>
      <w:r>
        <w:rPr>
          <w:rFonts w:hAnsi="宋体" w:eastAsia="宋体" w:cs="宋体"/>
          <w:sz w:val="21"/>
          <w:szCs w:val="21"/>
        </w:rPr>
      </w:r>
      <w:r/>
    </w:p>
    <w:p>
      <w:pPr>
        <w:pStyle w:val="953"/>
        <w:jc w:val="center"/>
        <w:pageBreakBefore/>
        <w:spacing w:line="360" w:lineRule="auto"/>
        <w:tabs>
          <w:tab w:val="right" w:pos="8302" w:leader="dot"/>
        </w:tabs>
        <w:rPr>
          <w:rStyle w:val="961"/>
          <w:rFonts w:ascii="宋体" w:hAnsi="宋体" w:cs="宋体"/>
          <w:sz w:val="36"/>
          <w:szCs w:val="36"/>
        </w:rPr>
      </w:pPr>
      <w:r>
        <w:rPr>
          <w:rStyle w:val="961"/>
          <w:rFonts w:hint="eastAsia" w:ascii="宋体" w:hAnsi="宋体" w:cs="宋体"/>
          <w:sz w:val="36"/>
          <w:szCs w:val="36"/>
        </w:rPr>
        <w:t xml:space="preserve">第六章评标办法及评分标准</w:t>
      </w:r>
      <w:r/>
    </w:p>
    <w:p>
      <w:pPr>
        <w:spacing w:line="360" w:lineRule="auto"/>
        <w:rPr>
          <w:rFonts w:ascii="宋体" w:hAnsi="宋体" w:cs="宋体"/>
          <w:b/>
          <w:bCs/>
          <w:szCs w:val="21"/>
          <w:lang w:val="zh-CN"/>
        </w:rPr>
      </w:pPr>
      <w:r>
        <w:rPr>
          <w:rFonts w:hint="eastAsia" w:ascii="宋体" w:hAnsi="宋体" w:cs="宋体"/>
          <w:b/>
          <w:bCs/>
          <w:szCs w:val="21"/>
          <w:lang w:val="zh-CN"/>
        </w:rPr>
        <w:t xml:space="preserve">一、评标办法：</w:t>
      </w:r>
      <w:r/>
    </w:p>
    <w:p>
      <w:pPr>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、本次招标评标采用为综合评分法，即在满足招标文件实质性要求前提下，按照招标文件中规定的评分标准和各项因素进行综合评审，以评标总得分最高的投标单位作为中标单位。</w:t>
      </w:r>
      <w:r/>
    </w:p>
    <w:p>
      <w:pPr>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和资质部分以打分的形式进行评审和评价。对评委的评分（除价格分外）进行统计汇总，直接算术平均计算得分，计算出每个投标单位的得分（四舍五入保留两位小数），加上价格得分即为每个投标单位的综合得分（四舍五入保留两位小数）。</w:t>
      </w:r>
      <w:r/>
    </w:p>
    <w:p>
      <w:pPr>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、如出现评标总得分最高的投标单位有两个或两个以上的，以实际投标报价较低者优先作为中标单位，如果实际投标报价也相同的，则由评标委员会以抽签方式确定中标单位。</w:t>
      </w:r>
      <w:r/>
    </w:p>
    <w:p>
      <w:pPr>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、根据《苏财购〔</w:t>
      </w:r>
      <w:r>
        <w:rPr>
          <w:rFonts w:hint="eastAsia" w:ascii="宋体" w:hAnsi="宋体" w:cs="宋体"/>
          <w:szCs w:val="21"/>
        </w:rPr>
        <w:t xml:space="preserve">2025</w:t>
      </w:r>
      <w:r>
        <w:rPr>
          <w:rFonts w:hint="eastAsia" w:ascii="宋体" w:hAnsi="宋体" w:cs="宋体"/>
          <w:szCs w:val="21"/>
        </w:rPr>
        <w:t xml:space="preserve">〕</w:t>
      </w:r>
      <w:r>
        <w:rPr>
          <w:rFonts w:hint="eastAsia" w:ascii="宋体" w:hAnsi="宋体" w:cs="宋体"/>
          <w:szCs w:val="21"/>
        </w:rPr>
        <w:t xml:space="preserve">62</w:t>
      </w:r>
      <w:r>
        <w:rPr>
          <w:rFonts w:hint="eastAsia" w:ascii="宋体" w:hAnsi="宋体" w:cs="宋体"/>
          <w:szCs w:val="21"/>
        </w:rPr>
        <w:t xml:space="preserve">号》文，评审委员会启动异常低价投标（响应）审查的情形和具体要求，包括：</w:t>
      </w:r>
      <w:r/>
    </w:p>
    <w:p>
      <w:pPr>
        <w:jc w:val="left"/>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rPr>
        <w:t xml:space="preserve">、评审过程中出现下列情形之一的【采购预算与最高限价一致的按照序号（</w:t>
      </w:r>
      <w:r>
        <w:rPr>
          <w:rFonts w:hint="eastAsia" w:ascii="宋体" w:hAnsi="宋体" w:cs="宋体"/>
          <w:szCs w:val="21"/>
        </w:rPr>
        <w:t xml:space="preserve">1</w:t>
      </w:r>
      <w:r>
        <w:rPr>
          <w:rFonts w:hint="eastAsia" w:ascii="宋体" w:hAnsi="宋体" w:cs="宋体"/>
          <w:szCs w:val="21"/>
        </w:rPr>
        <w:t xml:space="preserve">）】，评审委员会应当启动异常低价投标（响应）审查程序：</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）投标（响应）报价低于采购项目预算</w:t>
      </w:r>
      <w:r>
        <w:rPr>
          <w:rFonts w:hint="eastAsia" w:ascii="宋体" w:hAnsi="宋体" w:cs="宋体"/>
          <w:szCs w:val="21"/>
        </w:rPr>
        <w:t xml:space="preserve">50%</w:t>
      </w:r>
      <w:r>
        <w:rPr>
          <w:rFonts w:hint="eastAsia" w:ascii="宋体" w:hAnsi="宋体" w:cs="宋体"/>
          <w:szCs w:val="21"/>
        </w:rPr>
        <w:t xml:space="preserve">的，即投标（响应）报价</w:t>
      </w:r>
      <w:r>
        <w:rPr>
          <w:rFonts w:hint="eastAsia" w:ascii="宋体" w:hAnsi="宋体" w:cs="宋体"/>
          <w:szCs w:val="21"/>
        </w:rPr>
        <w:t xml:space="preserve">&lt;</w:t>
      </w:r>
      <w:r>
        <w:rPr>
          <w:rFonts w:hint="eastAsia" w:ascii="宋体" w:hAnsi="宋体" w:cs="宋体"/>
          <w:szCs w:val="21"/>
        </w:rPr>
        <w:t xml:space="preserve">采购项目预算×</w:t>
      </w:r>
      <w:r>
        <w:rPr>
          <w:rFonts w:hint="eastAsia" w:ascii="宋体" w:hAnsi="宋体" w:cs="宋体"/>
          <w:szCs w:val="21"/>
        </w:rPr>
        <w:t xml:space="preserve">50%</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）投标（响应）报价低于采购项目最高限价</w:t>
      </w:r>
      <w:r>
        <w:rPr>
          <w:rFonts w:hint="eastAsia" w:ascii="宋体" w:hAnsi="宋体" w:cs="宋体"/>
          <w:szCs w:val="21"/>
        </w:rPr>
        <w:t xml:space="preserve">45%</w:t>
      </w:r>
      <w:r>
        <w:rPr>
          <w:rFonts w:hint="eastAsia" w:ascii="宋体" w:hAnsi="宋体" w:cs="宋体"/>
          <w:szCs w:val="21"/>
        </w:rPr>
        <w:t xml:space="preserve">的，即投标（响应）报价</w:t>
      </w:r>
      <w:r>
        <w:rPr>
          <w:rFonts w:hint="eastAsia" w:ascii="宋体" w:hAnsi="宋体" w:cs="宋体"/>
          <w:szCs w:val="21"/>
        </w:rPr>
        <w:t xml:space="preserve">&lt;</w:t>
      </w:r>
      <w:r>
        <w:rPr>
          <w:rFonts w:hint="eastAsia" w:ascii="宋体" w:hAnsi="宋体" w:cs="宋体"/>
          <w:szCs w:val="21"/>
        </w:rPr>
        <w:t xml:space="preserve">采购项目最高限价×</w:t>
      </w:r>
      <w:r>
        <w:rPr>
          <w:rFonts w:hint="eastAsia" w:ascii="宋体" w:hAnsi="宋体" w:cs="宋体"/>
          <w:szCs w:val="21"/>
        </w:rPr>
        <w:t xml:space="preserve">45%</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）评审委员会认定的供应商报价过低、有可能影响产品质量或者不能诚信履约的其他情形。</w:t>
      </w:r>
      <w:r/>
    </w:p>
    <w:p>
      <w:pPr>
        <w:jc w:val="left"/>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rPr>
        <w:t xml:space="preserve">、启</w:t>
      </w:r>
      <w:r>
        <w:rPr>
          <w:rFonts w:hint="eastAsia" w:ascii="宋体" w:hAnsi="宋体" w:cs="宋体"/>
          <w:szCs w:val="21"/>
        </w:rPr>
        <w:t xml:space="preserve">动异常低价投标（响应）审查后，评审委员会应当要求相关供应商在苏采云系统内规定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43"/>
        <w:spacing w:after="0" w:line="360" w:lineRule="auto"/>
        <w:rPr>
          <w:rFonts w:ascii="宋体" w:hAnsi="宋体" w:cs="宋体"/>
          <w:b/>
          <w:bCs/>
          <w:sz w:val="21"/>
          <w:szCs w:val="21"/>
          <w:lang w:val="zh-CN"/>
        </w:rPr>
      </w:pPr>
      <w:r>
        <w:rPr>
          <w:rFonts w:hint="eastAsia" w:ascii="宋体" w:hAnsi="宋体" w:cs="宋体"/>
          <w:b/>
          <w:bCs/>
          <w:sz w:val="21"/>
          <w:szCs w:val="21"/>
          <w:lang w:val="zh-CN"/>
        </w:rPr>
        <w:t xml:space="preserve">二、评分标准：</w:t>
      </w:r>
      <w:r/>
    </w:p>
    <w:p>
      <w:pPr>
        <w:pStyle w:val="943"/>
        <w:spacing w:after="0" w:line="360" w:lineRule="auto"/>
        <w:rPr>
          <w:rFonts w:ascii="宋体" w:hAnsi="宋体" w:cs="宋体"/>
          <w:b/>
          <w:bCs/>
          <w:sz w:val="21"/>
          <w:szCs w:val="21"/>
        </w:rPr>
      </w:pPr>
      <w:r>
        <w:rPr>
          <w:rFonts w:hint="eastAsia" w:ascii="宋体" w:hAnsi="宋体" w:cs="宋体"/>
          <w:b/>
          <w:bCs/>
          <w:sz w:val="21"/>
          <w:szCs w:val="21"/>
          <w:lang w:val="zh-CN"/>
        </w:rPr>
        <w:t xml:space="preserve">（</w:t>
      </w:r>
      <w:r>
        <w:rPr>
          <w:rFonts w:hint="eastAsia" w:ascii="宋体" w:hAnsi="宋体" w:cs="宋体"/>
          <w:b/>
          <w:bCs/>
          <w:sz w:val="21"/>
          <w:szCs w:val="21"/>
        </w:rPr>
        <w:t xml:space="preserve">一）价格分（最高为</w:t>
      </w:r>
      <w:r>
        <w:rPr>
          <w:rFonts w:hint="eastAsia" w:ascii="宋体" w:hAnsi="宋体" w:cs="宋体"/>
          <w:b/>
          <w:bCs/>
          <w:sz w:val="21"/>
          <w:szCs w:val="21"/>
        </w:rPr>
        <w:t xml:space="preserve">10</w:t>
      </w:r>
      <w:r>
        <w:rPr>
          <w:rFonts w:hint="eastAsia" w:ascii="宋体" w:hAnsi="宋体" w:cs="宋体"/>
          <w:b/>
          <w:bCs/>
          <w:sz w:val="21"/>
          <w:szCs w:val="21"/>
        </w:rPr>
        <w:t xml:space="preserve">分）</w:t>
      </w:r>
      <w:r/>
    </w:p>
    <w:p>
      <w:pPr>
        <w:spacing w:line="360" w:lineRule="auto"/>
        <w:rPr>
          <w:rFonts w:ascii="宋体" w:hAnsi="宋体" w:cs="宋体"/>
          <w:bCs/>
          <w:szCs w:val="21"/>
          <w:lang w:val="zh-CN"/>
        </w:rPr>
      </w:pPr>
      <w:r>
        <w:rPr>
          <w:rFonts w:hint="eastAsia" w:ascii="宋体" w:hAnsi="宋体" w:cs="宋体"/>
          <w:bCs/>
          <w:szCs w:val="21"/>
          <w:lang w:val="zh-CN"/>
        </w:rPr>
        <w:t xml:space="preserve">第一步：投标总报价低于或等于采购预算（</w:t>
      </w:r>
      <w:r>
        <w:rPr>
          <w:rFonts w:hint="eastAsia" w:ascii="宋体" w:hAnsi="宋体" w:cs="宋体"/>
          <w:bCs/>
          <w:szCs w:val="21"/>
        </w:rPr>
        <w:t xml:space="preserve">及</w:t>
      </w:r>
      <w:r>
        <w:rPr>
          <w:rFonts w:hint="eastAsia" w:ascii="宋体" w:hAnsi="宋体" w:cs="宋体"/>
          <w:bCs/>
          <w:szCs w:val="21"/>
          <w:lang w:val="zh-CN"/>
        </w:rPr>
        <w:t xml:space="preserve">最高限价）且各项报价均符合招标规定的，为有效投标报价。报价超过采购预算或最高限价或不符合招标文件相关规定的将不进入综合评审程序，也不得中标。</w:t>
      </w:r>
      <w:r/>
    </w:p>
    <w:p>
      <w:pPr>
        <w:spacing w:line="360" w:lineRule="auto"/>
        <w:rPr>
          <w:rFonts w:ascii="宋体" w:hAnsi="宋体" w:cs="宋体"/>
          <w:bCs/>
          <w:szCs w:val="21"/>
          <w:lang w:val="zh-CN"/>
        </w:rPr>
      </w:pPr>
      <w:r>
        <w:rPr>
          <w:rFonts w:hint="eastAsia" w:ascii="宋体" w:hAnsi="宋体" w:cs="宋体"/>
          <w:bCs/>
          <w:szCs w:val="21"/>
          <w:lang w:val="zh-CN"/>
        </w:rPr>
        <w:t xml:space="preserve">第二步：价格分采用低价优先法计算，即满足招标文件要求且投标价格最低的投标报价为评标基准价【如投标人为小微企业、监狱企业或残疾人福利性单位的，则用扣除后的价格参与评审（投入项目的服务人员如涉及使用</w:t>
      </w:r>
      <w:r>
        <w:rPr>
          <w:rFonts w:hint="eastAsia" w:ascii="宋体" w:hAnsi="宋体" w:cs="宋体"/>
          <w:bCs/>
          <w:szCs w:val="21"/>
        </w:rPr>
        <w:t xml:space="preserve">退休</w:t>
      </w:r>
      <w:r>
        <w:rPr>
          <w:rFonts w:hint="eastAsia" w:ascii="宋体" w:hAnsi="宋体" w:cs="宋体"/>
          <w:bCs/>
          <w:szCs w:val="21"/>
          <w:lang w:val="zh-CN"/>
        </w:rPr>
        <w:t xml:space="preserve">人员的，将不享受价格扣除优惠政策），如扣除后的价格为最低价的，则作为评标基准价，中标金额则以实际投标报价为准。】，其价格分为满分。其他投标单位的价格分统一按照下列公式计算：投标报价得分＝（评标基准价</w:t>
      </w:r>
      <w:r>
        <w:rPr>
          <w:rFonts w:hint="eastAsia" w:ascii="宋体" w:hAnsi="宋体" w:cs="宋体"/>
          <w:bCs/>
          <w:szCs w:val="21"/>
          <w:lang w:val="zh-CN"/>
        </w:rPr>
        <w:t xml:space="preserve">/</w:t>
      </w:r>
      <w:r>
        <w:rPr>
          <w:rFonts w:hint="eastAsia" w:ascii="宋体" w:hAnsi="宋体" w:cs="宋体"/>
          <w:bCs/>
          <w:szCs w:val="21"/>
          <w:lang w:val="zh-CN"/>
        </w:rPr>
        <w:t xml:space="preserve">投标报价）×</w:t>
      </w:r>
      <w:r>
        <w:rPr>
          <w:rFonts w:hint="eastAsia" w:ascii="宋体" w:hAnsi="宋体" w:cs="宋体"/>
          <w:bCs/>
          <w:szCs w:val="21"/>
          <w:lang w:val="zh-CN"/>
        </w:rPr>
        <w:t xml:space="preserve">10</w:t>
      </w:r>
      <w:r>
        <w:rPr>
          <w:rFonts w:hint="eastAsia" w:ascii="宋体" w:hAnsi="宋体" w:cs="宋体"/>
          <w:bCs/>
          <w:szCs w:val="21"/>
          <w:lang w:val="zh-CN"/>
        </w:rPr>
        <w:t xml:space="preserve">％×</w:t>
      </w:r>
      <w:r>
        <w:rPr>
          <w:rFonts w:hint="eastAsia" w:ascii="宋体" w:hAnsi="宋体" w:cs="宋体"/>
          <w:bCs/>
          <w:szCs w:val="21"/>
          <w:lang w:val="zh-CN"/>
        </w:rPr>
        <w:t xml:space="preserve">100</w:t>
      </w:r>
      <w:r>
        <w:rPr>
          <w:rFonts w:hint="eastAsia" w:ascii="宋体" w:hAnsi="宋体" w:cs="宋体"/>
          <w:bCs/>
          <w:szCs w:val="21"/>
          <w:lang w:val="zh-CN"/>
        </w:rPr>
        <w:t xml:space="preserve">（计算结果四舍五入保留两位小数）。</w:t>
      </w:r>
      <w:r/>
    </w:p>
    <w:p>
      <w:pPr>
        <w:pStyle w:val="943"/>
        <w:spacing w:after="0" w:line="360" w:lineRule="auto"/>
        <w:rPr>
          <w:rFonts w:ascii="宋体" w:hAnsi="宋体" w:cs="宋体"/>
          <w:b/>
          <w:sz w:val="21"/>
          <w:szCs w:val="21"/>
        </w:rPr>
      </w:pPr>
      <w:r>
        <w:rPr>
          <w:rFonts w:hint="eastAsia" w:ascii="宋体" w:hAnsi="宋体" w:cs="宋体"/>
          <w:b/>
          <w:sz w:val="21"/>
          <w:szCs w:val="21"/>
          <w:lang w:val="zh-CN"/>
        </w:rPr>
        <w:t xml:space="preserve">（</w:t>
      </w:r>
      <w:r>
        <w:rPr>
          <w:rFonts w:hint="eastAsia" w:ascii="宋体" w:hAnsi="宋体" w:cs="宋体"/>
          <w:b/>
          <w:sz w:val="21"/>
          <w:szCs w:val="21"/>
        </w:rPr>
        <w:t xml:space="preserve">二）项目服务方案（最高为</w:t>
      </w:r>
      <w:r>
        <w:rPr>
          <w:rFonts w:hint="eastAsia" w:ascii="宋体" w:hAnsi="宋体" w:cs="宋体"/>
          <w:b/>
          <w:sz w:val="21"/>
          <w:szCs w:val="21"/>
        </w:rPr>
        <w:t xml:space="preserve">69</w:t>
      </w:r>
      <w:r>
        <w:rPr>
          <w:rFonts w:hint="eastAsia" w:ascii="宋体" w:hAnsi="宋体" w:cs="宋体"/>
          <w:b/>
          <w:sz w:val="21"/>
          <w:szCs w:val="21"/>
        </w:rPr>
        <w:t xml:space="preserve">分）</w:t>
      </w:r>
      <w:r/>
    </w:p>
    <w:p>
      <w:pPr>
        <w:pStyle w:val="943"/>
        <w:spacing w:after="0" w:line="360" w:lineRule="auto"/>
        <w:rPr>
          <w:rFonts w:ascii="宋体" w:hAnsi="宋体" w:cs="宋体"/>
          <w:b/>
          <w:sz w:val="21"/>
          <w:szCs w:val="21"/>
        </w:rPr>
      </w:pPr>
      <w:r>
        <w:rPr>
          <w:rFonts w:hint="eastAsia" w:ascii="宋体" w:hAnsi="宋体" w:cs="宋体"/>
          <w:b/>
          <w:sz w:val="21"/>
          <w:szCs w:val="21"/>
        </w:rPr>
        <w:t xml:space="preserve">2.1</w:t>
      </w:r>
      <w:r>
        <w:rPr>
          <w:rFonts w:hint="eastAsia" w:ascii="宋体" w:hAnsi="宋体" w:cs="宋体"/>
          <w:b/>
          <w:sz w:val="21"/>
          <w:szCs w:val="21"/>
        </w:rPr>
        <w:t xml:space="preserve">对本项目服务内容重难点分析以及服务总体模式及运作设计方案</w:t>
      </w:r>
      <w:r>
        <w:rPr>
          <w:rFonts w:hint="eastAsia" w:ascii="宋体" w:hAnsi="宋体" w:cs="宋体"/>
          <w:b/>
          <w:sz w:val="21"/>
          <w:szCs w:val="21"/>
        </w:rPr>
        <w:t xml:space="preserve">（</w:t>
      </w:r>
      <w:r>
        <w:rPr>
          <w:rFonts w:hint="eastAsia" w:ascii="宋体" w:hAnsi="宋体" w:cs="宋体"/>
          <w:b/>
          <w:sz w:val="21"/>
          <w:szCs w:val="21"/>
        </w:rPr>
        <w:t xml:space="preserve">10</w:t>
      </w:r>
      <w:r>
        <w:rPr>
          <w:rFonts w:hint="eastAsia" w:ascii="宋体" w:hAnsi="宋体" w:cs="宋体"/>
          <w:b/>
          <w:sz w:val="21"/>
          <w:szCs w:val="21"/>
        </w:rPr>
        <w:t xml:space="preserve">分</w:t>
      </w:r>
      <w:r>
        <w:rPr>
          <w:rFonts w:hint="eastAsia" w:ascii="宋体" w:hAnsi="宋体" w:cs="宋体"/>
          <w:b/>
          <w:sz w:val="21"/>
          <w:szCs w:val="21"/>
        </w:rPr>
        <w:t xml:space="preserve">）</w:t>
      </w:r>
      <w:r/>
    </w:p>
    <w:p>
      <w:pPr>
        <w:pStyle w:val="943"/>
        <w:spacing w:after="0" w:line="360" w:lineRule="auto"/>
        <w:rPr>
          <w:rFonts w:ascii="宋体" w:hAnsi="宋体" w:cs="宋体"/>
          <w:bCs/>
          <w:sz w:val="21"/>
          <w:szCs w:val="21"/>
        </w:rPr>
      </w:pPr>
      <w:r>
        <w:rPr>
          <w:rFonts w:hint="eastAsia" w:ascii="宋体" w:hAnsi="宋体" w:cs="宋体"/>
          <w:bCs/>
          <w:sz w:val="21"/>
          <w:szCs w:val="21"/>
        </w:rPr>
        <w:t xml:space="preserve">根据投标单位对本项目的调查理解，对现状及问题分析，以及对本项目重点难点的分析程度及解决方案，</w:t>
      </w:r>
      <w:r>
        <w:rPr>
          <w:rFonts w:hint="eastAsia" w:ascii="宋体" w:hAnsi="宋体" w:cs="宋体"/>
          <w:bCs/>
          <w:sz w:val="21"/>
          <w:szCs w:val="21"/>
        </w:rPr>
        <w:t xml:space="preserve">服务总体模式清晰，配套措施周全，运作设计合理性等</w:t>
      </w:r>
      <w:r>
        <w:rPr>
          <w:rFonts w:hint="eastAsia" w:ascii="宋体" w:hAnsi="宋体" w:cs="宋体"/>
          <w:bCs/>
          <w:sz w:val="21"/>
          <w:szCs w:val="21"/>
        </w:rPr>
        <w:t xml:space="preserve">情况进行评审：对项目现状问题调查了解及重难点分析透彻、重点难点解决方案</w:t>
      </w:r>
      <w:r>
        <w:rPr>
          <w:rFonts w:hint="eastAsia" w:ascii="宋体" w:hAnsi="宋体" w:cs="宋体"/>
          <w:bCs/>
          <w:sz w:val="21"/>
          <w:szCs w:val="21"/>
        </w:rPr>
        <w:t xml:space="preserve">详实具体</w:t>
      </w:r>
      <w:r>
        <w:rPr>
          <w:rFonts w:hint="eastAsia" w:ascii="宋体" w:hAnsi="宋体" w:cs="宋体"/>
          <w:bCs/>
          <w:sz w:val="21"/>
          <w:szCs w:val="21"/>
        </w:rPr>
        <w:t xml:space="preserve">合理、服务总体模式清晰，配套措施周全，运作设计合理的得</w:t>
      </w:r>
      <w:r>
        <w:rPr>
          <w:rFonts w:hint="eastAsia" w:ascii="宋体" w:hAnsi="宋体" w:cs="宋体"/>
          <w:bCs/>
          <w:sz w:val="21"/>
          <w:szCs w:val="21"/>
        </w:rPr>
        <w:t xml:space="preserve">10</w:t>
      </w:r>
      <w:r>
        <w:rPr>
          <w:rFonts w:hint="eastAsia" w:ascii="宋体" w:hAnsi="宋体" w:cs="宋体"/>
          <w:bCs/>
          <w:sz w:val="21"/>
          <w:szCs w:val="21"/>
        </w:rPr>
        <w:t xml:space="preserve">分；对项目现状问题调查了解及重难点分析以及重点难点解决方案合理性、服务总体模式及配套措施较好、运作设计</w:t>
      </w:r>
      <w:bookmarkStart w:id="57" w:name="_GoBack"/>
      <w:r>
        <w:rPr>
          <w:rFonts w:hint="eastAsia" w:ascii="宋体" w:hAnsi="宋体" w:cs="宋体"/>
          <w:bCs/>
          <w:sz w:val="21"/>
          <w:szCs w:val="21"/>
        </w:rPr>
        <w:t xml:space="preserve">较为合理</w:t>
      </w:r>
      <w:bookmarkEnd w:id="57"/>
      <w:r>
        <w:rPr>
          <w:rFonts w:hint="eastAsia" w:ascii="宋体" w:hAnsi="宋体" w:cs="宋体"/>
          <w:bCs/>
          <w:sz w:val="21"/>
          <w:szCs w:val="21"/>
        </w:rPr>
        <w:t xml:space="preserve">的得</w:t>
      </w:r>
      <w:r>
        <w:rPr>
          <w:rFonts w:hint="eastAsia" w:ascii="宋体" w:hAnsi="宋体" w:cs="宋体"/>
          <w:bCs/>
          <w:sz w:val="21"/>
          <w:szCs w:val="21"/>
        </w:rPr>
        <w:t xml:space="preserve">8</w:t>
      </w:r>
      <w:r>
        <w:rPr>
          <w:rFonts w:hint="eastAsia" w:ascii="宋体" w:hAnsi="宋体" w:cs="宋体"/>
          <w:bCs/>
          <w:sz w:val="21"/>
          <w:szCs w:val="21"/>
        </w:rPr>
        <w:t xml:space="preserve">分；对项目现状问题调查了解及重难点分析不透彻，生搬硬套或没有重点难点解决方案、服务总体模式及配套措施较差、运作设计较差的得</w:t>
      </w:r>
      <w:r>
        <w:rPr>
          <w:rFonts w:hint="eastAsia" w:ascii="宋体" w:hAnsi="宋体" w:cs="宋体"/>
          <w:bCs/>
          <w:sz w:val="21"/>
          <w:szCs w:val="21"/>
        </w:rPr>
        <w:t xml:space="preserve">6</w:t>
      </w:r>
      <w:r>
        <w:rPr>
          <w:rFonts w:hint="eastAsia" w:ascii="宋体" w:hAnsi="宋体" w:cs="宋体"/>
          <w:bCs/>
          <w:sz w:val="21"/>
          <w:szCs w:val="21"/>
        </w:rPr>
        <w:t xml:space="preserve">分</w:t>
      </w:r>
      <w:r>
        <w:rPr>
          <w:rFonts w:hint="eastAsia" w:ascii="宋体" w:hAnsi="宋体" w:cs="宋体"/>
          <w:bCs/>
          <w:sz w:val="21"/>
          <w:szCs w:val="21"/>
        </w:rPr>
        <w:t xml:space="preserve">；</w:t>
      </w:r>
      <w:r>
        <w:rPr>
          <w:rFonts w:hint="eastAsia" w:ascii="宋体" w:hAnsi="宋体" w:cs="宋体"/>
          <w:bCs/>
          <w:sz w:val="21"/>
          <w:szCs w:val="21"/>
        </w:rPr>
        <w:t xml:space="preserve">未做说明的不得分。</w:t>
      </w:r>
      <w:r/>
    </w:p>
    <w:p>
      <w:pPr>
        <w:pStyle w:val="943"/>
        <w:spacing w:after="0" w:line="360" w:lineRule="auto"/>
        <w:rPr>
          <w:rFonts w:ascii="宋体" w:hAnsi="宋体" w:cs="宋体"/>
          <w:b/>
          <w:sz w:val="21"/>
          <w:szCs w:val="21"/>
        </w:rPr>
      </w:pPr>
      <w:r>
        <w:rPr>
          <w:rFonts w:hint="eastAsia" w:ascii="宋体" w:hAnsi="宋体" w:cs="宋体"/>
          <w:b/>
          <w:sz w:val="21"/>
          <w:szCs w:val="21"/>
        </w:rPr>
        <w:t xml:space="preserve">2.2</w:t>
      </w:r>
      <w:r>
        <w:rPr>
          <w:rFonts w:hint="eastAsia" w:ascii="宋体" w:hAnsi="宋体" w:cs="宋体"/>
          <w:b/>
          <w:sz w:val="21"/>
          <w:szCs w:val="21"/>
        </w:rPr>
        <w:t xml:space="preserve">渗滤液处理运营服务具体实施工作方案（</w:t>
      </w:r>
      <w:r>
        <w:rPr>
          <w:rFonts w:hint="eastAsia" w:ascii="宋体" w:hAnsi="宋体" w:cs="宋体"/>
          <w:b/>
          <w:sz w:val="21"/>
          <w:szCs w:val="21"/>
        </w:rPr>
        <w:t xml:space="preserve">12</w:t>
      </w:r>
      <w:r>
        <w:rPr>
          <w:rFonts w:hint="eastAsia" w:ascii="宋体" w:hAnsi="宋体" w:cs="宋体"/>
          <w:b/>
          <w:sz w:val="21"/>
          <w:szCs w:val="21"/>
        </w:rPr>
        <w:t xml:space="preserve">分）</w:t>
      </w:r>
      <w:r/>
    </w:p>
    <w:p>
      <w:pPr>
        <w:pStyle w:val="943"/>
        <w:spacing w:after="0" w:line="360" w:lineRule="auto"/>
        <w:rPr>
          <w:rFonts w:ascii="宋体" w:hAnsi="宋体" w:cs="宋体"/>
          <w:bCs/>
          <w:sz w:val="21"/>
          <w:szCs w:val="21"/>
        </w:rPr>
      </w:pPr>
      <w:r>
        <w:rPr>
          <w:rFonts w:hint="eastAsia" w:ascii="宋体" w:hAnsi="宋体" w:cs="宋体"/>
          <w:bCs/>
          <w:sz w:val="21"/>
          <w:szCs w:val="21"/>
        </w:rPr>
        <w:t xml:space="preserve">根据</w:t>
      </w:r>
      <w:r>
        <w:rPr>
          <w:rFonts w:hint="eastAsia" w:ascii="宋体" w:hAnsi="宋体" w:cs="宋体"/>
          <w:bCs/>
          <w:sz w:val="21"/>
          <w:szCs w:val="21"/>
        </w:rPr>
        <w:t xml:space="preserve">针对本项目的渗滤液处理运营服务具体实施工作方案</w:t>
      </w:r>
      <w:r>
        <w:rPr>
          <w:rFonts w:hint="eastAsia" w:ascii="宋体" w:hAnsi="宋体" w:cs="宋体"/>
          <w:bCs/>
          <w:sz w:val="21"/>
          <w:szCs w:val="21"/>
        </w:rPr>
        <w:t xml:space="preserve">以及渗滤液处理应急处置（包括渗滤液处理量急剧增加以及设备故障等特殊情况）预案进行评审</w:t>
      </w:r>
      <w:r>
        <w:rPr>
          <w:rFonts w:hint="eastAsia" w:ascii="宋体" w:hAnsi="宋体" w:cs="宋体"/>
          <w:bCs/>
          <w:sz w:val="21"/>
          <w:szCs w:val="21"/>
        </w:rPr>
        <w:t xml:space="preserve">：上述内容</w:t>
      </w:r>
      <w:r>
        <w:rPr>
          <w:rFonts w:hint="eastAsia" w:ascii="宋体" w:hAnsi="宋体" w:cs="宋体"/>
          <w:bCs/>
          <w:sz w:val="21"/>
          <w:szCs w:val="21"/>
        </w:rPr>
        <w:t xml:space="preserve">贴合项目实际需求，内容</w:t>
      </w:r>
      <w:r>
        <w:rPr>
          <w:rFonts w:hint="eastAsia" w:ascii="宋体" w:hAnsi="宋体" w:cs="宋体"/>
          <w:bCs/>
          <w:sz w:val="21"/>
          <w:szCs w:val="21"/>
        </w:rPr>
        <w:t xml:space="preserve">详实具体、科学性、合理性强，可实施性好的为</w:t>
      </w:r>
      <w:r>
        <w:rPr>
          <w:rFonts w:hint="eastAsia" w:ascii="宋体" w:hAnsi="宋体" w:cs="宋体"/>
          <w:bCs/>
          <w:sz w:val="21"/>
          <w:szCs w:val="21"/>
        </w:rPr>
        <w:t xml:space="preserve">12</w:t>
      </w:r>
      <w:r>
        <w:rPr>
          <w:rFonts w:hint="eastAsia" w:ascii="宋体" w:hAnsi="宋体" w:cs="宋体"/>
          <w:bCs/>
          <w:sz w:val="21"/>
          <w:szCs w:val="21"/>
        </w:rPr>
        <w:t xml:space="preserve">分；上述内容</w:t>
      </w:r>
      <w:r>
        <w:rPr>
          <w:rFonts w:hint="eastAsia" w:ascii="宋体" w:hAnsi="宋体" w:cs="宋体"/>
          <w:bCs/>
          <w:sz w:val="21"/>
          <w:szCs w:val="21"/>
        </w:rPr>
        <w:t xml:space="preserve">基本贴合项目需求，内容</w:t>
      </w:r>
      <w:r>
        <w:rPr>
          <w:rFonts w:hint="eastAsia" w:ascii="宋体" w:hAnsi="宋体" w:cs="宋体"/>
          <w:bCs/>
          <w:sz w:val="21"/>
          <w:szCs w:val="21"/>
        </w:rPr>
        <w:t xml:space="preserve">较为详细，科学性合理性</w:t>
      </w:r>
      <w:r>
        <w:rPr>
          <w:rFonts w:hint="eastAsia" w:ascii="宋体" w:hAnsi="宋体" w:cs="宋体"/>
          <w:bCs/>
          <w:sz w:val="21"/>
          <w:szCs w:val="21"/>
        </w:rPr>
        <w:t xml:space="preserve">以及</w:t>
      </w:r>
      <w:r>
        <w:rPr>
          <w:rFonts w:hint="eastAsia" w:ascii="宋体" w:hAnsi="宋体" w:cs="宋体"/>
          <w:bCs/>
          <w:sz w:val="21"/>
          <w:szCs w:val="21"/>
        </w:rPr>
        <w:t xml:space="preserve">可实施性较好为</w:t>
      </w:r>
      <w:r>
        <w:rPr>
          <w:rFonts w:hint="eastAsia" w:ascii="宋体" w:hAnsi="宋体" w:cs="宋体"/>
          <w:bCs/>
          <w:sz w:val="21"/>
          <w:szCs w:val="21"/>
        </w:rPr>
        <w:t xml:space="preserve">9</w:t>
      </w:r>
      <w:r>
        <w:rPr>
          <w:rFonts w:hint="eastAsia" w:ascii="宋体" w:hAnsi="宋体" w:cs="宋体"/>
          <w:bCs/>
          <w:sz w:val="21"/>
          <w:szCs w:val="21"/>
        </w:rPr>
        <w:t xml:space="preserve">分；上述内容</w:t>
      </w:r>
      <w:r>
        <w:rPr>
          <w:rFonts w:hint="eastAsia" w:ascii="宋体" w:hAnsi="宋体" w:cs="宋体"/>
          <w:bCs/>
          <w:sz w:val="21"/>
          <w:szCs w:val="21"/>
        </w:rPr>
        <w:t xml:space="preserve">基本贴合项目需求但内容</w:t>
      </w:r>
      <w:r>
        <w:rPr>
          <w:rFonts w:hint="eastAsia" w:ascii="宋体" w:hAnsi="宋体" w:cs="宋体"/>
          <w:bCs/>
          <w:sz w:val="21"/>
          <w:szCs w:val="21"/>
        </w:rPr>
        <w:t xml:space="preserve">不够</w:t>
      </w:r>
      <w:r>
        <w:rPr>
          <w:rFonts w:hint="eastAsia" w:ascii="宋体" w:hAnsi="宋体" w:cs="宋体"/>
          <w:bCs/>
          <w:sz w:val="21"/>
          <w:szCs w:val="21"/>
        </w:rPr>
        <w:t xml:space="preserve">具体</w:t>
      </w:r>
      <w:r>
        <w:rPr>
          <w:rFonts w:hint="eastAsia" w:ascii="宋体" w:hAnsi="宋体" w:cs="宋体"/>
          <w:bCs/>
          <w:sz w:val="21"/>
          <w:szCs w:val="21"/>
        </w:rPr>
        <w:t xml:space="preserve">，科学性合理性</w:t>
      </w:r>
      <w:r>
        <w:rPr>
          <w:rFonts w:hint="eastAsia" w:ascii="宋体" w:hAnsi="宋体" w:cs="宋体"/>
          <w:bCs/>
          <w:sz w:val="21"/>
          <w:szCs w:val="21"/>
        </w:rPr>
        <w:t xml:space="preserve">以及</w:t>
      </w:r>
      <w:r>
        <w:rPr>
          <w:rFonts w:hint="eastAsia" w:ascii="宋体" w:hAnsi="宋体" w:cs="宋体"/>
          <w:bCs/>
          <w:sz w:val="21"/>
          <w:szCs w:val="21"/>
        </w:rPr>
        <w:t xml:space="preserve">可实施性较差为</w:t>
      </w:r>
      <w:r>
        <w:rPr>
          <w:rFonts w:hint="eastAsia" w:ascii="宋体" w:hAnsi="宋体" w:cs="宋体"/>
          <w:bCs/>
          <w:sz w:val="21"/>
          <w:szCs w:val="21"/>
        </w:rPr>
        <w:t xml:space="preserve">6</w:t>
      </w:r>
      <w:r>
        <w:rPr>
          <w:rFonts w:hint="eastAsia" w:ascii="宋体" w:hAnsi="宋体" w:cs="宋体"/>
          <w:bCs/>
          <w:sz w:val="21"/>
          <w:szCs w:val="21"/>
        </w:rPr>
        <w:t xml:space="preserve">分；未提供相关说明不得分。</w:t>
      </w:r>
      <w:r/>
    </w:p>
    <w:p>
      <w:pPr>
        <w:pStyle w:val="943"/>
        <w:spacing w:after="0" w:line="360" w:lineRule="auto"/>
        <w:rPr>
          <w:rFonts w:ascii="宋体" w:hAnsi="宋体" w:cs="宋体"/>
          <w:b/>
          <w:sz w:val="21"/>
          <w:szCs w:val="21"/>
        </w:rPr>
      </w:pPr>
      <w:r>
        <w:rPr>
          <w:rFonts w:hint="eastAsia" w:ascii="宋体" w:hAnsi="宋体" w:cs="宋体"/>
          <w:b/>
          <w:sz w:val="21"/>
          <w:szCs w:val="21"/>
        </w:rPr>
        <w:t xml:space="preserve">2.3</w:t>
      </w:r>
      <w:r>
        <w:rPr>
          <w:rFonts w:hint="eastAsia" w:ascii="宋体" w:hAnsi="宋体" w:cs="宋体"/>
          <w:b/>
          <w:sz w:val="21"/>
          <w:szCs w:val="21"/>
        </w:rPr>
        <w:t xml:space="preserve">飞灰、炉渣筛上物填埋处理作业服务方案（</w:t>
      </w:r>
      <w:r>
        <w:rPr>
          <w:rFonts w:hint="eastAsia" w:ascii="宋体" w:hAnsi="宋体" w:cs="宋体"/>
          <w:b/>
          <w:sz w:val="21"/>
          <w:szCs w:val="21"/>
        </w:rPr>
        <w:t xml:space="preserve">8</w:t>
      </w:r>
      <w:r>
        <w:rPr>
          <w:rFonts w:hint="eastAsia" w:ascii="宋体" w:hAnsi="宋体" w:cs="宋体"/>
          <w:b/>
          <w:sz w:val="21"/>
          <w:szCs w:val="21"/>
        </w:rPr>
        <w:t xml:space="preserve">分）</w:t>
      </w:r>
      <w:r/>
    </w:p>
    <w:p>
      <w:pPr>
        <w:pStyle w:val="943"/>
        <w:spacing w:after="0" w:line="360" w:lineRule="auto"/>
        <w:rPr>
          <w:rFonts w:ascii="宋体" w:hAnsi="宋体" w:cs="宋体"/>
          <w:bCs/>
          <w:sz w:val="21"/>
          <w:szCs w:val="21"/>
        </w:rPr>
      </w:pPr>
      <w:r>
        <w:rPr>
          <w:rFonts w:hint="eastAsia" w:ascii="宋体" w:hAnsi="宋体" w:cs="宋体"/>
          <w:bCs/>
          <w:sz w:val="21"/>
          <w:szCs w:val="21"/>
        </w:rPr>
        <w:t xml:space="preserve">根据</w:t>
      </w:r>
      <w:r>
        <w:rPr>
          <w:rFonts w:hint="eastAsia" w:ascii="宋体" w:hAnsi="宋体" w:cs="宋体"/>
          <w:bCs/>
          <w:sz w:val="21"/>
          <w:szCs w:val="21"/>
        </w:rPr>
        <w:t xml:space="preserve">针对本项目的飞灰、炉渣筛上物填埋处理作业</w:t>
      </w:r>
      <w:r>
        <w:rPr>
          <w:rFonts w:hint="eastAsia" w:ascii="宋体" w:hAnsi="宋体" w:cs="宋体"/>
          <w:bCs/>
          <w:sz w:val="21"/>
          <w:szCs w:val="21"/>
        </w:rPr>
        <w:t xml:space="preserve">、</w:t>
      </w:r>
      <w:r>
        <w:rPr>
          <w:rFonts w:hint="eastAsia" w:ascii="宋体" w:hAnsi="宋体" w:cs="宋体"/>
          <w:bCs/>
          <w:sz w:val="21"/>
          <w:szCs w:val="21"/>
        </w:rPr>
        <w:t xml:space="preserve">进场飞灰、炉渣筛上物计量检查服务具体实施工作方案</w:t>
      </w:r>
      <w:r>
        <w:rPr>
          <w:rFonts w:hint="eastAsia" w:ascii="宋体" w:hAnsi="宋体" w:cs="宋体"/>
          <w:bCs/>
          <w:sz w:val="21"/>
          <w:szCs w:val="21"/>
        </w:rPr>
        <w:t xml:space="preserve">进行评审</w:t>
      </w:r>
      <w:r>
        <w:rPr>
          <w:rFonts w:hint="eastAsia" w:ascii="宋体" w:hAnsi="宋体" w:cs="宋体"/>
          <w:bCs/>
          <w:sz w:val="21"/>
          <w:szCs w:val="21"/>
        </w:rPr>
        <w:t xml:space="preserve">：上述内容</w:t>
      </w:r>
      <w:r>
        <w:rPr>
          <w:rFonts w:hint="eastAsia" w:ascii="宋体" w:hAnsi="宋体" w:cs="宋体"/>
          <w:bCs/>
          <w:sz w:val="21"/>
          <w:szCs w:val="21"/>
        </w:rPr>
        <w:t xml:space="preserve">贴合项目实际需求，内容</w:t>
      </w:r>
      <w:r>
        <w:rPr>
          <w:rFonts w:hint="eastAsia" w:ascii="宋体" w:hAnsi="宋体" w:cs="宋体"/>
          <w:bCs/>
          <w:sz w:val="21"/>
          <w:szCs w:val="21"/>
        </w:rPr>
        <w:t xml:space="preserve">详实具体、科学性、合理性强，可实施性好的为</w:t>
      </w:r>
      <w:r>
        <w:rPr>
          <w:rFonts w:hint="eastAsia" w:ascii="宋体" w:hAnsi="宋体" w:cs="宋体"/>
          <w:bCs/>
          <w:sz w:val="21"/>
          <w:szCs w:val="21"/>
        </w:rPr>
        <w:t xml:space="preserve">8</w:t>
      </w:r>
      <w:r>
        <w:rPr>
          <w:rFonts w:hint="eastAsia" w:ascii="宋体" w:hAnsi="宋体" w:cs="宋体"/>
          <w:bCs/>
          <w:sz w:val="21"/>
          <w:szCs w:val="21"/>
        </w:rPr>
        <w:t xml:space="preserve">分；上述内容</w:t>
      </w:r>
      <w:r>
        <w:rPr>
          <w:rFonts w:hint="eastAsia" w:ascii="宋体" w:hAnsi="宋体" w:cs="宋体"/>
          <w:bCs/>
          <w:sz w:val="21"/>
          <w:szCs w:val="21"/>
        </w:rPr>
        <w:t xml:space="preserve">基本贴合项目需求，内容</w:t>
      </w:r>
      <w:r>
        <w:rPr>
          <w:rFonts w:hint="eastAsia" w:ascii="宋体" w:hAnsi="宋体" w:cs="宋体"/>
          <w:bCs/>
          <w:sz w:val="21"/>
          <w:szCs w:val="21"/>
        </w:rPr>
        <w:t xml:space="preserve">较为详细，科学性合理性</w:t>
      </w:r>
      <w:r>
        <w:rPr>
          <w:rFonts w:hint="eastAsia" w:ascii="宋体" w:hAnsi="宋体" w:cs="宋体"/>
          <w:bCs/>
          <w:sz w:val="21"/>
          <w:szCs w:val="21"/>
        </w:rPr>
        <w:t xml:space="preserve">以及</w:t>
      </w:r>
      <w:r>
        <w:rPr>
          <w:rFonts w:hint="eastAsia" w:ascii="宋体" w:hAnsi="宋体" w:cs="宋体"/>
          <w:bCs/>
          <w:sz w:val="21"/>
          <w:szCs w:val="21"/>
        </w:rPr>
        <w:t xml:space="preserve">可实施性较好为</w:t>
      </w:r>
      <w:r>
        <w:rPr>
          <w:rFonts w:hint="eastAsia" w:ascii="宋体" w:hAnsi="宋体" w:cs="宋体"/>
          <w:bCs/>
          <w:sz w:val="21"/>
          <w:szCs w:val="21"/>
        </w:rPr>
        <w:t xml:space="preserve">6</w:t>
      </w:r>
      <w:r>
        <w:rPr>
          <w:rFonts w:hint="eastAsia" w:ascii="宋体" w:hAnsi="宋体" w:cs="宋体"/>
          <w:bCs/>
          <w:sz w:val="21"/>
          <w:szCs w:val="21"/>
        </w:rPr>
        <w:t xml:space="preserve">分；上述内容</w:t>
      </w:r>
      <w:r>
        <w:rPr>
          <w:rFonts w:hint="eastAsia" w:ascii="宋体" w:hAnsi="宋体" w:cs="宋体"/>
          <w:bCs/>
          <w:sz w:val="21"/>
          <w:szCs w:val="21"/>
        </w:rPr>
        <w:t xml:space="preserve">基本贴合项目需求但内容</w:t>
      </w:r>
      <w:r>
        <w:rPr>
          <w:rFonts w:hint="eastAsia" w:ascii="宋体" w:hAnsi="宋体" w:cs="宋体"/>
          <w:bCs/>
          <w:sz w:val="21"/>
          <w:szCs w:val="21"/>
        </w:rPr>
        <w:t xml:space="preserve">不够</w:t>
      </w:r>
      <w:r>
        <w:rPr>
          <w:rFonts w:hint="eastAsia" w:ascii="宋体" w:hAnsi="宋体" w:cs="宋体"/>
          <w:bCs/>
          <w:sz w:val="21"/>
          <w:szCs w:val="21"/>
        </w:rPr>
        <w:t xml:space="preserve">具体</w:t>
      </w:r>
      <w:r>
        <w:rPr>
          <w:rFonts w:hint="eastAsia" w:ascii="宋体" w:hAnsi="宋体" w:cs="宋体"/>
          <w:bCs/>
          <w:sz w:val="21"/>
          <w:szCs w:val="21"/>
        </w:rPr>
        <w:t xml:space="preserve">，科学性合理性</w:t>
      </w:r>
      <w:r>
        <w:rPr>
          <w:rFonts w:hint="eastAsia" w:ascii="宋体" w:hAnsi="宋体" w:cs="宋体"/>
          <w:bCs/>
          <w:sz w:val="21"/>
          <w:szCs w:val="21"/>
        </w:rPr>
        <w:t xml:space="preserve">以及</w:t>
      </w:r>
      <w:r>
        <w:rPr>
          <w:rFonts w:hint="eastAsia" w:ascii="宋体" w:hAnsi="宋体" w:cs="宋体"/>
          <w:bCs/>
          <w:sz w:val="21"/>
          <w:szCs w:val="21"/>
        </w:rPr>
        <w:t xml:space="preserve">可实施性较差为</w:t>
      </w:r>
      <w:r>
        <w:rPr>
          <w:rFonts w:hint="eastAsia" w:ascii="宋体" w:hAnsi="宋体" w:cs="宋体"/>
          <w:bCs/>
          <w:sz w:val="21"/>
          <w:szCs w:val="21"/>
        </w:rPr>
        <w:t xml:space="preserve">4</w:t>
      </w:r>
      <w:r>
        <w:rPr>
          <w:rFonts w:hint="eastAsia" w:ascii="宋体" w:hAnsi="宋体" w:cs="宋体"/>
          <w:bCs/>
          <w:sz w:val="21"/>
          <w:szCs w:val="21"/>
        </w:rPr>
        <w:t xml:space="preserve">分；未提供相关说明不得分。</w:t>
      </w:r>
      <w:r/>
    </w:p>
    <w:p>
      <w:pPr>
        <w:pStyle w:val="943"/>
        <w:spacing w:after="0" w:line="360" w:lineRule="auto"/>
        <w:rPr>
          <w:rFonts w:ascii="宋体" w:hAnsi="宋体" w:cs="宋体"/>
          <w:b/>
          <w:sz w:val="21"/>
          <w:szCs w:val="21"/>
        </w:rPr>
      </w:pPr>
      <w:r>
        <w:rPr>
          <w:rFonts w:hint="eastAsia" w:ascii="宋体" w:hAnsi="宋体" w:cs="宋体"/>
          <w:b/>
          <w:sz w:val="21"/>
          <w:szCs w:val="21"/>
        </w:rPr>
        <w:t xml:space="preserve">2.4</w:t>
      </w:r>
      <w:r>
        <w:rPr>
          <w:rFonts w:hint="eastAsia" w:ascii="宋体" w:hAnsi="宋体" w:cs="宋体"/>
          <w:b/>
          <w:sz w:val="21"/>
          <w:szCs w:val="21"/>
        </w:rPr>
        <w:t xml:space="preserve">库区覆膜</w:t>
      </w:r>
      <w:r>
        <w:rPr>
          <w:rFonts w:hint="eastAsia" w:ascii="宋体" w:hAnsi="宋体" w:cs="宋体"/>
          <w:b/>
          <w:sz w:val="21"/>
          <w:szCs w:val="21"/>
        </w:rPr>
        <w:t xml:space="preserve">及顶膜更换</w:t>
      </w:r>
      <w:r>
        <w:rPr>
          <w:rFonts w:hint="eastAsia" w:ascii="宋体" w:hAnsi="宋体" w:cs="宋体"/>
          <w:b/>
          <w:sz w:val="21"/>
          <w:szCs w:val="21"/>
        </w:rPr>
        <w:t xml:space="preserve">具体实施工作方案（</w:t>
      </w:r>
      <w:r>
        <w:rPr>
          <w:rFonts w:hint="eastAsia" w:ascii="宋体" w:hAnsi="宋体" w:cs="宋体"/>
          <w:b/>
          <w:sz w:val="21"/>
          <w:szCs w:val="21"/>
        </w:rPr>
        <w:t xml:space="preserve">7</w:t>
      </w:r>
      <w:r>
        <w:rPr>
          <w:rFonts w:hint="eastAsia" w:ascii="宋体" w:hAnsi="宋体" w:cs="宋体"/>
          <w:b/>
          <w:sz w:val="21"/>
          <w:szCs w:val="21"/>
        </w:rPr>
        <w:t xml:space="preserve">分）</w:t>
      </w:r>
      <w:r/>
    </w:p>
    <w:p>
      <w:pPr>
        <w:pStyle w:val="943"/>
        <w:spacing w:after="0" w:line="360" w:lineRule="auto"/>
        <w:rPr>
          <w:rFonts w:ascii="宋体" w:hAnsi="宋体" w:cs="宋体"/>
          <w:bCs/>
          <w:sz w:val="21"/>
          <w:szCs w:val="21"/>
        </w:rPr>
      </w:pPr>
      <w:r>
        <w:rPr>
          <w:rFonts w:hint="eastAsia" w:ascii="宋体" w:hAnsi="宋体" w:cs="宋体"/>
          <w:bCs/>
          <w:sz w:val="21"/>
          <w:szCs w:val="21"/>
        </w:rPr>
        <w:t xml:space="preserve">根据</w:t>
      </w:r>
      <w:r>
        <w:rPr>
          <w:rFonts w:hint="eastAsia" w:ascii="宋体" w:hAnsi="宋体" w:cs="宋体"/>
          <w:bCs/>
          <w:sz w:val="21"/>
          <w:szCs w:val="21"/>
        </w:rPr>
        <w:t xml:space="preserve">针对本项目的库区覆膜</w:t>
      </w:r>
      <w:r>
        <w:rPr>
          <w:rFonts w:hint="eastAsia" w:ascii="宋体" w:hAnsi="宋体" w:cs="宋体"/>
          <w:bCs/>
          <w:sz w:val="21"/>
          <w:szCs w:val="21"/>
        </w:rPr>
        <w:t xml:space="preserve">及顶膜更换</w:t>
      </w:r>
      <w:r>
        <w:rPr>
          <w:rFonts w:hint="eastAsia" w:ascii="宋体" w:hAnsi="宋体" w:cs="宋体"/>
          <w:bCs/>
          <w:sz w:val="21"/>
          <w:szCs w:val="21"/>
        </w:rPr>
        <w:t xml:space="preserve">的具体实施工作方案</w:t>
      </w:r>
      <w:r>
        <w:rPr>
          <w:rFonts w:hint="eastAsia" w:ascii="宋体" w:hAnsi="宋体" w:cs="宋体"/>
          <w:bCs/>
          <w:sz w:val="21"/>
          <w:szCs w:val="21"/>
        </w:rPr>
        <w:t xml:space="preserve">进行评审</w:t>
      </w:r>
      <w:r>
        <w:rPr>
          <w:rFonts w:hint="eastAsia" w:ascii="宋体" w:hAnsi="宋体" w:cs="宋体"/>
          <w:bCs/>
          <w:sz w:val="21"/>
          <w:szCs w:val="21"/>
        </w:rPr>
        <w:t xml:space="preserve">：上述内容</w:t>
      </w:r>
      <w:r>
        <w:rPr>
          <w:rFonts w:hint="eastAsia" w:ascii="宋体" w:hAnsi="宋体" w:cs="宋体"/>
          <w:bCs/>
          <w:sz w:val="21"/>
          <w:szCs w:val="21"/>
        </w:rPr>
        <w:t xml:space="preserve">贴合项目实际需求，内容</w:t>
      </w:r>
      <w:r>
        <w:rPr>
          <w:rFonts w:hint="eastAsia" w:ascii="宋体" w:hAnsi="宋体" w:cs="宋体"/>
          <w:bCs/>
          <w:sz w:val="21"/>
          <w:szCs w:val="21"/>
        </w:rPr>
        <w:t xml:space="preserve">详实具体、科学性、合理性强，可实施性好的为</w:t>
      </w:r>
      <w:r>
        <w:rPr>
          <w:rFonts w:hint="eastAsia" w:ascii="宋体" w:hAnsi="宋体" w:cs="宋体"/>
          <w:bCs/>
          <w:sz w:val="21"/>
          <w:szCs w:val="21"/>
        </w:rPr>
        <w:t xml:space="preserve">7</w:t>
      </w:r>
      <w:r>
        <w:rPr>
          <w:rFonts w:hint="eastAsia" w:ascii="宋体" w:hAnsi="宋体" w:cs="宋体"/>
          <w:bCs/>
          <w:sz w:val="21"/>
          <w:szCs w:val="21"/>
        </w:rPr>
        <w:t xml:space="preserve">分；上述内容</w:t>
      </w:r>
      <w:r>
        <w:rPr>
          <w:rFonts w:hint="eastAsia" w:ascii="宋体" w:hAnsi="宋体" w:cs="宋体"/>
          <w:bCs/>
          <w:sz w:val="21"/>
          <w:szCs w:val="21"/>
        </w:rPr>
        <w:t xml:space="preserve">基本贴合项目需求，内容</w:t>
      </w:r>
      <w:r>
        <w:rPr>
          <w:rFonts w:hint="eastAsia" w:ascii="宋体" w:hAnsi="宋体" w:cs="宋体"/>
          <w:bCs/>
          <w:sz w:val="21"/>
          <w:szCs w:val="21"/>
        </w:rPr>
        <w:t xml:space="preserve">较为详细，科学性合理性</w:t>
      </w:r>
      <w:r>
        <w:rPr>
          <w:rFonts w:hint="eastAsia" w:ascii="宋体" w:hAnsi="宋体" w:cs="宋体"/>
          <w:bCs/>
          <w:sz w:val="21"/>
          <w:szCs w:val="21"/>
        </w:rPr>
        <w:t xml:space="preserve">以及</w:t>
      </w:r>
      <w:r>
        <w:rPr>
          <w:rFonts w:hint="eastAsia" w:ascii="宋体" w:hAnsi="宋体" w:cs="宋体"/>
          <w:bCs/>
          <w:sz w:val="21"/>
          <w:szCs w:val="21"/>
        </w:rPr>
        <w:t xml:space="preserve">可实施性较好为</w:t>
      </w:r>
      <w:r>
        <w:rPr>
          <w:rFonts w:hint="eastAsia" w:ascii="宋体" w:hAnsi="宋体" w:cs="宋体"/>
          <w:bCs/>
          <w:sz w:val="21"/>
          <w:szCs w:val="21"/>
        </w:rPr>
        <w:t xml:space="preserve">5</w:t>
      </w:r>
      <w:r>
        <w:rPr>
          <w:rFonts w:hint="eastAsia" w:ascii="宋体" w:hAnsi="宋体" w:cs="宋体"/>
          <w:bCs/>
          <w:sz w:val="21"/>
          <w:szCs w:val="21"/>
        </w:rPr>
        <w:t xml:space="preserve">分；上述内容</w:t>
      </w:r>
      <w:r>
        <w:rPr>
          <w:rFonts w:hint="eastAsia" w:ascii="宋体" w:hAnsi="宋体" w:cs="宋体"/>
          <w:bCs/>
          <w:sz w:val="21"/>
          <w:szCs w:val="21"/>
        </w:rPr>
        <w:t xml:space="preserve">基本贴合项目需求但内容</w:t>
      </w:r>
      <w:r>
        <w:rPr>
          <w:rFonts w:hint="eastAsia" w:ascii="宋体" w:hAnsi="宋体" w:cs="宋体"/>
          <w:bCs/>
          <w:sz w:val="21"/>
          <w:szCs w:val="21"/>
        </w:rPr>
        <w:t xml:space="preserve">不够</w:t>
      </w:r>
      <w:r>
        <w:rPr>
          <w:rFonts w:hint="eastAsia" w:ascii="宋体" w:hAnsi="宋体" w:cs="宋体"/>
          <w:bCs/>
          <w:sz w:val="21"/>
          <w:szCs w:val="21"/>
        </w:rPr>
        <w:t xml:space="preserve">具体</w:t>
      </w:r>
      <w:r>
        <w:rPr>
          <w:rFonts w:hint="eastAsia" w:ascii="宋体" w:hAnsi="宋体" w:cs="宋体"/>
          <w:bCs/>
          <w:sz w:val="21"/>
          <w:szCs w:val="21"/>
        </w:rPr>
        <w:t xml:space="preserve">，科学性合理性</w:t>
      </w:r>
      <w:r>
        <w:rPr>
          <w:rFonts w:hint="eastAsia" w:ascii="宋体" w:hAnsi="宋体" w:cs="宋体"/>
          <w:bCs/>
          <w:sz w:val="21"/>
          <w:szCs w:val="21"/>
        </w:rPr>
        <w:t xml:space="preserve">以及</w:t>
      </w:r>
      <w:r>
        <w:rPr>
          <w:rFonts w:hint="eastAsia" w:ascii="宋体" w:hAnsi="宋体" w:cs="宋体"/>
          <w:bCs/>
          <w:sz w:val="21"/>
          <w:szCs w:val="21"/>
        </w:rPr>
        <w:t xml:space="preserve">可实施性较差为</w:t>
      </w:r>
      <w:r>
        <w:rPr>
          <w:rFonts w:hint="eastAsia" w:ascii="宋体" w:hAnsi="宋体" w:cs="宋体"/>
          <w:bCs/>
          <w:sz w:val="21"/>
          <w:szCs w:val="21"/>
        </w:rPr>
        <w:t xml:space="preserve">3</w:t>
      </w:r>
      <w:r>
        <w:rPr>
          <w:rFonts w:hint="eastAsia" w:ascii="宋体" w:hAnsi="宋体" w:cs="宋体"/>
          <w:bCs/>
          <w:sz w:val="21"/>
          <w:szCs w:val="21"/>
        </w:rPr>
        <w:t xml:space="preserve">分；未提供相关说明不得分。</w:t>
      </w:r>
      <w:r/>
    </w:p>
    <w:p>
      <w:pPr>
        <w:pStyle w:val="943"/>
        <w:spacing w:after="0" w:line="360" w:lineRule="auto"/>
        <w:rPr>
          <w:rFonts w:ascii="宋体" w:hAnsi="宋体" w:cs="宋体"/>
          <w:b/>
          <w:sz w:val="21"/>
          <w:szCs w:val="21"/>
        </w:rPr>
      </w:pPr>
      <w:r>
        <w:rPr>
          <w:rFonts w:hint="eastAsia" w:ascii="宋体" w:hAnsi="宋体" w:cs="宋体"/>
          <w:b/>
          <w:sz w:val="21"/>
          <w:szCs w:val="21"/>
        </w:rPr>
        <w:t xml:space="preserve">2.5</w:t>
      </w:r>
      <w:r>
        <w:rPr>
          <w:rFonts w:hint="eastAsia" w:ascii="宋体" w:hAnsi="宋体" w:cs="宋体"/>
          <w:b/>
          <w:sz w:val="21"/>
          <w:szCs w:val="21"/>
        </w:rPr>
        <w:t xml:space="preserve">运营维护期监测及检测具体实施工作方案（</w:t>
      </w:r>
      <w:r>
        <w:rPr>
          <w:rFonts w:hint="eastAsia" w:ascii="宋体" w:hAnsi="宋体" w:cs="宋体"/>
          <w:b/>
          <w:sz w:val="21"/>
          <w:szCs w:val="21"/>
        </w:rPr>
        <w:t xml:space="preserve">7</w:t>
      </w:r>
      <w:r>
        <w:rPr>
          <w:rFonts w:hint="eastAsia" w:ascii="宋体" w:hAnsi="宋体" w:cs="宋体"/>
          <w:b/>
          <w:sz w:val="21"/>
          <w:szCs w:val="21"/>
        </w:rPr>
        <w:t xml:space="preserve">分）</w:t>
      </w:r>
      <w:r/>
    </w:p>
    <w:p>
      <w:pPr>
        <w:pStyle w:val="943"/>
        <w:spacing w:after="0" w:line="360" w:lineRule="auto"/>
        <w:rPr>
          <w:rFonts w:ascii="宋体" w:hAnsi="宋体" w:cs="宋体"/>
          <w:bCs/>
          <w:sz w:val="21"/>
          <w:szCs w:val="21"/>
        </w:rPr>
      </w:pPr>
      <w:r>
        <w:rPr>
          <w:rFonts w:hint="eastAsia" w:ascii="宋体" w:hAnsi="宋体" w:cs="宋体"/>
          <w:bCs/>
          <w:sz w:val="21"/>
          <w:szCs w:val="21"/>
        </w:rPr>
        <w:t xml:space="preserve">根据</w:t>
      </w:r>
      <w:r>
        <w:rPr>
          <w:rFonts w:hint="eastAsia" w:ascii="宋体" w:hAnsi="宋体" w:cs="宋体"/>
          <w:bCs/>
          <w:sz w:val="21"/>
          <w:szCs w:val="21"/>
        </w:rPr>
        <w:t xml:space="preserve">针对本项目的运营维护期监测及检测（包括</w:t>
      </w:r>
      <w:r>
        <w:rPr>
          <w:rFonts w:hint="eastAsia" w:ascii="宋体" w:hAnsi="宋体" w:cs="宋体"/>
          <w:sz w:val="21"/>
          <w:szCs w:val="21"/>
        </w:rPr>
        <w:t xml:space="preserve">填埋场地下水、渗滤液（进水及出水）、飞灰（浸出液及二噁英）、大气（有组织及无组织）、填埋气、噪声、地表水、土壤、堆体沉降</w:t>
      </w:r>
      <w:r>
        <w:rPr>
          <w:rFonts w:hint="eastAsia" w:ascii="宋体" w:hAnsi="宋体" w:cs="宋体"/>
          <w:bCs/>
          <w:sz w:val="21"/>
          <w:szCs w:val="21"/>
        </w:rPr>
        <w:t xml:space="preserve">等</w:t>
      </w:r>
      <w:r>
        <w:rPr>
          <w:rFonts w:hint="eastAsia" w:ascii="宋体" w:hAnsi="宋体" w:cs="宋体"/>
          <w:bCs/>
          <w:sz w:val="21"/>
          <w:szCs w:val="21"/>
        </w:rPr>
        <w:t xml:space="preserve">）具体实施工作方案</w:t>
      </w:r>
      <w:r>
        <w:rPr>
          <w:rFonts w:hint="eastAsia" w:ascii="宋体" w:hAnsi="宋体" w:cs="宋体"/>
          <w:bCs/>
          <w:sz w:val="21"/>
          <w:szCs w:val="21"/>
        </w:rPr>
        <w:t xml:space="preserve">进行评审</w:t>
      </w:r>
      <w:r>
        <w:rPr>
          <w:rFonts w:hint="eastAsia" w:ascii="宋体" w:hAnsi="宋体" w:cs="宋体"/>
          <w:bCs/>
          <w:sz w:val="21"/>
          <w:szCs w:val="21"/>
        </w:rPr>
        <w:t xml:space="preserve">：上述内容</w:t>
      </w:r>
      <w:r>
        <w:rPr>
          <w:rFonts w:hint="eastAsia" w:ascii="宋体" w:hAnsi="宋体" w:cs="宋体"/>
          <w:bCs/>
          <w:sz w:val="21"/>
          <w:szCs w:val="21"/>
        </w:rPr>
        <w:t xml:space="preserve">贴合项目实际需求，内容</w:t>
      </w:r>
      <w:r>
        <w:rPr>
          <w:rFonts w:hint="eastAsia" w:ascii="宋体" w:hAnsi="宋体" w:cs="宋体"/>
          <w:bCs/>
          <w:sz w:val="21"/>
          <w:szCs w:val="21"/>
        </w:rPr>
        <w:t xml:space="preserve">详实具体、科学性、合理性强，可实施性好的为</w:t>
      </w:r>
      <w:r>
        <w:rPr>
          <w:rFonts w:hint="eastAsia" w:ascii="宋体" w:hAnsi="宋体" w:cs="宋体"/>
          <w:bCs/>
          <w:sz w:val="21"/>
          <w:szCs w:val="21"/>
        </w:rPr>
        <w:t xml:space="preserve">7</w:t>
      </w:r>
      <w:r>
        <w:rPr>
          <w:rFonts w:hint="eastAsia" w:ascii="宋体" w:hAnsi="宋体" w:cs="宋体"/>
          <w:bCs/>
          <w:sz w:val="21"/>
          <w:szCs w:val="21"/>
        </w:rPr>
        <w:t xml:space="preserve">分；上述内容</w:t>
      </w:r>
      <w:r>
        <w:rPr>
          <w:rFonts w:hint="eastAsia" w:ascii="宋体" w:hAnsi="宋体" w:cs="宋体"/>
          <w:bCs/>
          <w:sz w:val="21"/>
          <w:szCs w:val="21"/>
        </w:rPr>
        <w:t xml:space="preserve">基本贴合项目需求，内容</w:t>
      </w:r>
      <w:r>
        <w:rPr>
          <w:rFonts w:hint="eastAsia" w:ascii="宋体" w:hAnsi="宋体" w:cs="宋体"/>
          <w:bCs/>
          <w:sz w:val="21"/>
          <w:szCs w:val="21"/>
        </w:rPr>
        <w:t xml:space="preserve">较为详细，科学性合理性</w:t>
      </w:r>
      <w:r>
        <w:rPr>
          <w:rFonts w:hint="eastAsia" w:ascii="宋体" w:hAnsi="宋体" w:cs="宋体"/>
          <w:bCs/>
          <w:sz w:val="21"/>
          <w:szCs w:val="21"/>
        </w:rPr>
        <w:t xml:space="preserve">以及</w:t>
      </w:r>
      <w:r>
        <w:rPr>
          <w:rFonts w:hint="eastAsia" w:ascii="宋体" w:hAnsi="宋体" w:cs="宋体"/>
          <w:bCs/>
          <w:sz w:val="21"/>
          <w:szCs w:val="21"/>
        </w:rPr>
        <w:t xml:space="preserve">可实施性较好为</w:t>
      </w:r>
      <w:r>
        <w:rPr>
          <w:rFonts w:hint="eastAsia" w:ascii="宋体" w:hAnsi="宋体" w:cs="宋体"/>
          <w:bCs/>
          <w:sz w:val="21"/>
          <w:szCs w:val="21"/>
        </w:rPr>
        <w:t xml:space="preserve">5</w:t>
      </w:r>
      <w:r>
        <w:rPr>
          <w:rFonts w:hint="eastAsia" w:ascii="宋体" w:hAnsi="宋体" w:cs="宋体"/>
          <w:bCs/>
          <w:sz w:val="21"/>
          <w:szCs w:val="21"/>
        </w:rPr>
        <w:t xml:space="preserve">分；上述内容</w:t>
      </w:r>
      <w:r>
        <w:rPr>
          <w:rFonts w:hint="eastAsia" w:ascii="宋体" w:hAnsi="宋体" w:cs="宋体"/>
          <w:bCs/>
          <w:sz w:val="21"/>
          <w:szCs w:val="21"/>
        </w:rPr>
        <w:t xml:space="preserve">基本贴合项目需求但内容</w:t>
      </w:r>
      <w:r>
        <w:rPr>
          <w:rFonts w:hint="eastAsia" w:ascii="宋体" w:hAnsi="宋体" w:cs="宋体"/>
          <w:bCs/>
          <w:sz w:val="21"/>
          <w:szCs w:val="21"/>
        </w:rPr>
        <w:t xml:space="preserve">不够</w:t>
      </w:r>
      <w:r>
        <w:rPr>
          <w:rFonts w:hint="eastAsia" w:ascii="宋体" w:hAnsi="宋体" w:cs="宋体"/>
          <w:bCs/>
          <w:sz w:val="21"/>
          <w:szCs w:val="21"/>
        </w:rPr>
        <w:t xml:space="preserve">具体</w:t>
      </w:r>
      <w:r>
        <w:rPr>
          <w:rFonts w:hint="eastAsia" w:ascii="宋体" w:hAnsi="宋体" w:cs="宋体"/>
          <w:bCs/>
          <w:sz w:val="21"/>
          <w:szCs w:val="21"/>
        </w:rPr>
        <w:t xml:space="preserve">，科学性合理性</w:t>
      </w:r>
      <w:r>
        <w:rPr>
          <w:rFonts w:hint="eastAsia" w:ascii="宋体" w:hAnsi="宋体" w:cs="宋体"/>
          <w:bCs/>
          <w:sz w:val="21"/>
          <w:szCs w:val="21"/>
        </w:rPr>
        <w:t xml:space="preserve">以及</w:t>
      </w:r>
      <w:r>
        <w:rPr>
          <w:rFonts w:hint="eastAsia" w:ascii="宋体" w:hAnsi="宋体" w:cs="宋体"/>
          <w:bCs/>
          <w:sz w:val="21"/>
          <w:szCs w:val="21"/>
        </w:rPr>
        <w:t xml:space="preserve">可实施性较差为</w:t>
      </w:r>
      <w:r>
        <w:rPr>
          <w:rFonts w:hint="eastAsia" w:ascii="宋体" w:hAnsi="宋体" w:cs="宋体"/>
          <w:bCs/>
          <w:sz w:val="21"/>
          <w:szCs w:val="21"/>
        </w:rPr>
        <w:t xml:space="preserve">3</w:t>
      </w:r>
      <w:r>
        <w:rPr>
          <w:rFonts w:hint="eastAsia" w:ascii="宋体" w:hAnsi="宋体" w:cs="宋体"/>
          <w:bCs/>
          <w:sz w:val="21"/>
          <w:szCs w:val="21"/>
        </w:rPr>
        <w:t xml:space="preserve">分；未提供相关说明不得分。</w:t>
      </w:r>
      <w:r/>
    </w:p>
    <w:p>
      <w:pPr>
        <w:pStyle w:val="943"/>
        <w:spacing w:after="0" w:line="360" w:lineRule="auto"/>
        <w:rPr>
          <w:rFonts w:ascii="宋体" w:hAnsi="宋体" w:cs="宋体"/>
          <w:b/>
          <w:sz w:val="21"/>
          <w:szCs w:val="21"/>
        </w:rPr>
      </w:pPr>
      <w:r>
        <w:rPr>
          <w:rFonts w:hint="eastAsia" w:ascii="宋体" w:hAnsi="宋体" w:cs="宋体"/>
          <w:b/>
          <w:sz w:val="21"/>
          <w:szCs w:val="21"/>
        </w:rPr>
        <w:t xml:space="preserve">2.6</w:t>
      </w:r>
      <w:r>
        <w:rPr>
          <w:rFonts w:hint="eastAsia" w:ascii="宋体" w:hAnsi="宋体" w:cs="宋体"/>
          <w:b/>
          <w:sz w:val="21"/>
          <w:szCs w:val="21"/>
        </w:rPr>
        <w:t xml:space="preserve">针对本项目其他服务的工作方案（</w:t>
      </w:r>
      <w:r>
        <w:rPr>
          <w:rFonts w:hint="eastAsia" w:ascii="宋体" w:hAnsi="宋体" w:cs="宋体"/>
          <w:b/>
          <w:sz w:val="21"/>
          <w:szCs w:val="21"/>
        </w:rPr>
        <w:t xml:space="preserve">6</w:t>
      </w:r>
      <w:r>
        <w:rPr>
          <w:rFonts w:hint="eastAsia" w:ascii="宋体" w:hAnsi="宋体" w:cs="宋体"/>
          <w:b/>
          <w:sz w:val="21"/>
          <w:szCs w:val="21"/>
        </w:rPr>
        <w:t xml:space="preserve">分）</w:t>
      </w:r>
      <w:r/>
    </w:p>
    <w:p>
      <w:pPr>
        <w:pStyle w:val="943"/>
        <w:spacing w:after="0" w:line="360" w:lineRule="auto"/>
        <w:rPr>
          <w:rFonts w:ascii="宋体" w:hAnsi="宋体" w:cs="宋体"/>
          <w:bCs/>
          <w:sz w:val="21"/>
          <w:szCs w:val="21"/>
        </w:rPr>
      </w:pPr>
      <w:r>
        <w:rPr>
          <w:rFonts w:hint="eastAsia" w:ascii="宋体" w:hAnsi="宋体" w:cs="宋体"/>
          <w:bCs/>
          <w:sz w:val="21"/>
          <w:szCs w:val="21"/>
        </w:rPr>
        <w:t xml:space="preserve">根据</w:t>
      </w:r>
      <w:r>
        <w:rPr>
          <w:rFonts w:hint="eastAsia" w:ascii="宋体" w:hAnsi="宋体" w:cs="宋体"/>
          <w:bCs/>
          <w:sz w:val="21"/>
          <w:szCs w:val="21"/>
        </w:rPr>
        <w:t xml:space="preserve">针对本项目其他服务（</w:t>
      </w:r>
      <w:r>
        <w:rPr>
          <w:rFonts w:hint="eastAsia" w:ascii="宋体" w:hAnsi="宋体" w:cs="宋体"/>
          <w:bCs/>
          <w:sz w:val="21"/>
          <w:szCs w:val="21"/>
        </w:rPr>
        <w:t xml:space="preserve">机械设备租赁、</w:t>
      </w:r>
      <w:r>
        <w:rPr>
          <w:rFonts w:hint="eastAsia" w:ascii="宋体" w:hAnsi="宋体" w:cs="宋体"/>
          <w:bCs/>
          <w:sz w:val="21"/>
          <w:szCs w:val="21"/>
        </w:rPr>
        <w:t xml:space="preserve">沼气火炬</w:t>
      </w:r>
      <w:r>
        <w:rPr>
          <w:rFonts w:hint="eastAsia" w:ascii="宋体" w:hAnsi="宋体" w:cs="宋体"/>
          <w:bCs/>
          <w:sz w:val="21"/>
          <w:szCs w:val="21"/>
        </w:rPr>
        <w:t xml:space="preserve">、</w:t>
      </w:r>
      <w:r>
        <w:rPr>
          <w:rFonts w:hint="eastAsia" w:ascii="宋体" w:hAnsi="宋体" w:cs="宋体"/>
          <w:bCs/>
          <w:sz w:val="21"/>
          <w:szCs w:val="21"/>
        </w:rPr>
        <w:t xml:space="preserve">供电照明、雨污分流等系统的运营维护，填埋场内设备、车辆、地磅、管线等日常维修保养和设备大修，</w:t>
      </w:r>
      <w:r>
        <w:rPr>
          <w:rFonts w:hint="eastAsia" w:ascii="宋体" w:hAnsi="宋体" w:cs="宋体"/>
          <w:bCs/>
          <w:sz w:val="21"/>
          <w:szCs w:val="21"/>
        </w:rPr>
        <w:t xml:space="preserve">设备年检，在线仪运维，</w:t>
      </w:r>
      <w:r>
        <w:rPr>
          <w:rFonts w:hint="eastAsia" w:ascii="宋体" w:hAnsi="宋体" w:cs="宋体"/>
          <w:bCs/>
          <w:sz w:val="21"/>
          <w:szCs w:val="21"/>
        </w:rPr>
        <w:t xml:space="preserve">库区除臭雾墙及风炮的运营管理，填埋场范围内绿化日常养护作业，</w:t>
      </w:r>
      <w:r>
        <w:rPr>
          <w:rFonts w:hint="eastAsia" w:ascii="宋体" w:hAnsi="宋体" w:cs="宋体"/>
          <w:sz w:val="21"/>
          <w:szCs w:val="21"/>
        </w:rPr>
        <w:t xml:space="preserve">办公区、库区日常管理</w:t>
      </w:r>
      <w:r>
        <w:rPr>
          <w:rFonts w:hint="eastAsia" w:ascii="宋体" w:hAnsi="宋体" w:cs="宋体"/>
          <w:sz w:val="21"/>
          <w:szCs w:val="21"/>
        </w:rPr>
        <w:t xml:space="preserve">、</w:t>
      </w:r>
      <w:r>
        <w:rPr>
          <w:rFonts w:hint="eastAsia" w:ascii="宋体" w:hAnsi="宋体" w:cs="宋体"/>
          <w:sz w:val="21"/>
          <w:szCs w:val="21"/>
        </w:rPr>
        <w:t xml:space="preserve">维护及保洁服务</w:t>
      </w:r>
      <w:r>
        <w:rPr>
          <w:rFonts w:hint="eastAsia" w:ascii="宋体" w:hAnsi="宋体" w:cs="宋体"/>
          <w:bCs/>
          <w:sz w:val="21"/>
          <w:szCs w:val="21"/>
        </w:rPr>
        <w:t xml:space="preserve">，填埋场设备及车辆（含原地磅）日常维修</w:t>
      </w:r>
      <w:r>
        <w:rPr>
          <w:rFonts w:hint="eastAsia" w:ascii="宋体" w:hAnsi="宋体" w:cs="宋体"/>
          <w:bCs/>
          <w:sz w:val="21"/>
          <w:szCs w:val="21"/>
        </w:rPr>
        <w:t xml:space="preserve">、</w:t>
      </w:r>
      <w:r>
        <w:rPr>
          <w:rFonts w:hint="eastAsia" w:ascii="宋体" w:hAnsi="宋体" w:cs="宋体"/>
          <w:bCs/>
          <w:sz w:val="21"/>
          <w:szCs w:val="21"/>
        </w:rPr>
        <w:t xml:space="preserve">保养和设备大修等服务）的具体工作实施方案</w:t>
      </w:r>
      <w:r>
        <w:rPr>
          <w:rFonts w:hint="eastAsia" w:ascii="宋体" w:hAnsi="宋体" w:cs="宋体"/>
          <w:bCs/>
          <w:sz w:val="21"/>
          <w:szCs w:val="21"/>
        </w:rPr>
        <w:t xml:space="preserve">评审</w:t>
      </w:r>
      <w:r>
        <w:rPr>
          <w:rFonts w:hint="eastAsia" w:ascii="宋体" w:hAnsi="宋体" w:cs="宋体"/>
          <w:bCs/>
          <w:sz w:val="21"/>
          <w:szCs w:val="21"/>
        </w:rPr>
        <w:t xml:space="preserve">：上述内容</w:t>
      </w:r>
      <w:r>
        <w:rPr>
          <w:rFonts w:hint="eastAsia" w:ascii="宋体" w:hAnsi="宋体" w:cs="宋体"/>
          <w:bCs/>
          <w:sz w:val="21"/>
          <w:szCs w:val="21"/>
        </w:rPr>
        <w:t xml:space="preserve">贴合项目实际需求，内容</w:t>
      </w:r>
      <w:r>
        <w:rPr>
          <w:rFonts w:hint="eastAsia" w:ascii="宋体" w:hAnsi="宋体" w:cs="宋体"/>
          <w:bCs/>
          <w:sz w:val="21"/>
          <w:szCs w:val="21"/>
        </w:rPr>
        <w:t xml:space="preserve">详实具体、科学性、合理性强，可实施性好的为</w:t>
      </w:r>
      <w:r>
        <w:rPr>
          <w:rFonts w:hint="eastAsia" w:ascii="宋体" w:hAnsi="宋体" w:cs="宋体"/>
          <w:bCs/>
          <w:sz w:val="21"/>
          <w:szCs w:val="21"/>
        </w:rPr>
        <w:t xml:space="preserve">6</w:t>
      </w:r>
      <w:r>
        <w:rPr>
          <w:rFonts w:hint="eastAsia" w:ascii="宋体" w:hAnsi="宋体" w:cs="宋体"/>
          <w:bCs/>
          <w:sz w:val="21"/>
          <w:szCs w:val="21"/>
        </w:rPr>
        <w:t xml:space="preserve">分；上述内容</w:t>
      </w:r>
      <w:r>
        <w:rPr>
          <w:rFonts w:hint="eastAsia" w:ascii="宋体" w:hAnsi="宋体" w:cs="宋体"/>
          <w:bCs/>
          <w:sz w:val="21"/>
          <w:szCs w:val="21"/>
        </w:rPr>
        <w:t xml:space="preserve">基本贴合项目需求，内容</w:t>
      </w:r>
      <w:r>
        <w:rPr>
          <w:rFonts w:hint="eastAsia" w:ascii="宋体" w:hAnsi="宋体" w:cs="宋体"/>
          <w:bCs/>
          <w:sz w:val="21"/>
          <w:szCs w:val="21"/>
        </w:rPr>
        <w:t xml:space="preserve">较为详细，科学性合理性</w:t>
      </w:r>
      <w:r>
        <w:rPr>
          <w:rFonts w:hint="eastAsia" w:ascii="宋体" w:hAnsi="宋体" w:cs="宋体"/>
          <w:bCs/>
          <w:sz w:val="21"/>
          <w:szCs w:val="21"/>
        </w:rPr>
        <w:t xml:space="preserve">以及</w:t>
      </w:r>
      <w:r>
        <w:rPr>
          <w:rFonts w:hint="eastAsia" w:ascii="宋体" w:hAnsi="宋体" w:cs="宋体"/>
          <w:bCs/>
          <w:sz w:val="21"/>
          <w:szCs w:val="21"/>
        </w:rPr>
        <w:t xml:space="preserve">可实施性较好为</w:t>
      </w:r>
      <w:r>
        <w:rPr>
          <w:rFonts w:hint="eastAsia" w:ascii="宋体" w:hAnsi="宋体" w:cs="宋体"/>
          <w:bCs/>
          <w:sz w:val="21"/>
          <w:szCs w:val="21"/>
        </w:rPr>
        <w:t xml:space="preserve">4</w:t>
      </w:r>
      <w:r>
        <w:rPr>
          <w:rFonts w:hint="eastAsia" w:ascii="宋体" w:hAnsi="宋体" w:cs="宋体"/>
          <w:bCs/>
          <w:sz w:val="21"/>
          <w:szCs w:val="21"/>
        </w:rPr>
        <w:t xml:space="preserve">分；上述内容</w:t>
      </w:r>
      <w:r>
        <w:rPr>
          <w:rFonts w:hint="eastAsia" w:ascii="宋体" w:hAnsi="宋体" w:cs="宋体"/>
          <w:bCs/>
          <w:sz w:val="21"/>
          <w:szCs w:val="21"/>
        </w:rPr>
        <w:t xml:space="preserve">基本贴合项目需求但内容</w:t>
      </w:r>
      <w:r>
        <w:rPr>
          <w:rFonts w:hint="eastAsia" w:ascii="宋体" w:hAnsi="宋体" w:cs="宋体"/>
          <w:bCs/>
          <w:sz w:val="21"/>
          <w:szCs w:val="21"/>
        </w:rPr>
        <w:t xml:space="preserve">不够</w:t>
      </w:r>
      <w:r>
        <w:rPr>
          <w:rFonts w:hint="eastAsia" w:ascii="宋体" w:hAnsi="宋体" w:cs="宋体"/>
          <w:bCs/>
          <w:sz w:val="21"/>
          <w:szCs w:val="21"/>
        </w:rPr>
        <w:t xml:space="preserve">具体</w:t>
      </w:r>
      <w:r>
        <w:rPr>
          <w:rFonts w:hint="eastAsia" w:ascii="宋体" w:hAnsi="宋体" w:cs="宋体"/>
          <w:bCs/>
          <w:sz w:val="21"/>
          <w:szCs w:val="21"/>
        </w:rPr>
        <w:t xml:space="preserve">，科学性合理性</w:t>
      </w:r>
      <w:r>
        <w:rPr>
          <w:rFonts w:hint="eastAsia" w:ascii="宋体" w:hAnsi="宋体" w:cs="宋体"/>
          <w:bCs/>
          <w:sz w:val="21"/>
          <w:szCs w:val="21"/>
        </w:rPr>
        <w:t xml:space="preserve">以及</w:t>
      </w:r>
      <w:r>
        <w:rPr>
          <w:rFonts w:hint="eastAsia" w:ascii="宋体" w:hAnsi="宋体" w:cs="宋体"/>
          <w:bCs/>
          <w:sz w:val="21"/>
          <w:szCs w:val="21"/>
        </w:rPr>
        <w:t xml:space="preserve">可实施性较差为</w:t>
      </w:r>
      <w:r>
        <w:rPr>
          <w:rFonts w:hint="eastAsia" w:ascii="宋体" w:hAnsi="宋体" w:cs="宋体"/>
          <w:bCs/>
          <w:sz w:val="21"/>
          <w:szCs w:val="21"/>
        </w:rPr>
        <w:t xml:space="preserve">2</w:t>
      </w:r>
      <w:r>
        <w:rPr>
          <w:rFonts w:hint="eastAsia" w:ascii="宋体" w:hAnsi="宋体" w:cs="宋体"/>
          <w:bCs/>
          <w:sz w:val="21"/>
          <w:szCs w:val="21"/>
        </w:rPr>
        <w:t xml:space="preserve">分；未提供相关说明不得分。</w:t>
      </w:r>
      <w:r/>
    </w:p>
    <w:p>
      <w:pPr>
        <w:pStyle w:val="943"/>
        <w:spacing w:after="0" w:line="360" w:lineRule="auto"/>
        <w:rPr>
          <w:rFonts w:ascii="宋体" w:hAnsi="宋体" w:cs="宋体"/>
          <w:b/>
          <w:sz w:val="21"/>
          <w:szCs w:val="21"/>
        </w:rPr>
      </w:pPr>
      <w:r/>
      <w:bookmarkStart w:id="58" w:name="OLE_LINK3"/>
      <w:r/>
      <w:bookmarkStart w:id="59" w:name="OLE_LINK4"/>
      <w:r>
        <w:rPr>
          <w:rFonts w:hint="eastAsia" w:ascii="宋体" w:hAnsi="宋体" w:cs="宋体"/>
          <w:b/>
          <w:sz w:val="21"/>
          <w:szCs w:val="21"/>
        </w:rPr>
        <w:t xml:space="preserve">2.7</w:t>
      </w:r>
      <w:r>
        <w:rPr>
          <w:rFonts w:hint="eastAsia" w:ascii="宋体" w:hAnsi="宋体" w:cs="宋体"/>
          <w:b/>
          <w:sz w:val="21"/>
          <w:szCs w:val="21"/>
        </w:rPr>
        <w:t xml:space="preserve">针对台风、暴雨等天气影响等特殊情况制定应急处置方案</w:t>
      </w:r>
      <w:r>
        <w:rPr>
          <w:rFonts w:hint="eastAsia" w:ascii="宋体" w:hAnsi="宋体" w:cs="宋体"/>
          <w:b/>
          <w:sz w:val="21"/>
          <w:szCs w:val="21"/>
        </w:rPr>
        <w:t xml:space="preserve">（</w:t>
      </w:r>
      <w:r>
        <w:rPr>
          <w:rFonts w:hint="eastAsia" w:ascii="宋体" w:hAnsi="宋体" w:cs="宋体"/>
          <w:b/>
          <w:sz w:val="21"/>
          <w:szCs w:val="21"/>
        </w:rPr>
        <w:t xml:space="preserve">6</w:t>
      </w:r>
      <w:r>
        <w:rPr>
          <w:rFonts w:hint="eastAsia" w:ascii="宋体" w:hAnsi="宋体" w:cs="宋体"/>
          <w:b/>
          <w:sz w:val="21"/>
          <w:szCs w:val="21"/>
        </w:rPr>
        <w:t xml:space="preserve">分）</w:t>
      </w:r>
      <w:bookmarkEnd w:id="58"/>
      <w:r/>
      <w:bookmarkEnd w:id="59"/>
      <w:r/>
      <w:r/>
    </w:p>
    <w:p>
      <w:pPr>
        <w:pStyle w:val="943"/>
        <w:spacing w:after="0" w:line="360" w:lineRule="auto"/>
        <w:rPr>
          <w:rFonts w:ascii="宋体" w:hAnsi="宋体" w:cs="宋体"/>
          <w:bCs/>
          <w:sz w:val="21"/>
          <w:szCs w:val="21"/>
        </w:rPr>
      </w:pPr>
      <w:r>
        <w:rPr>
          <w:rFonts w:hint="eastAsia" w:ascii="宋体" w:hAnsi="宋体" w:cs="宋体"/>
          <w:bCs/>
          <w:sz w:val="21"/>
          <w:szCs w:val="21"/>
        </w:rPr>
        <w:t xml:space="preserve">根据</w:t>
      </w:r>
      <w:r>
        <w:rPr>
          <w:rFonts w:hint="eastAsia" w:ascii="宋体" w:hAnsi="宋体" w:cs="宋体"/>
          <w:bCs/>
          <w:sz w:val="21"/>
          <w:szCs w:val="21"/>
        </w:rPr>
        <w:t xml:space="preserve">针对台风、暴雨等天气影响等特殊情况制定应急处置方案</w:t>
      </w:r>
      <w:r>
        <w:rPr>
          <w:rFonts w:hint="eastAsia" w:ascii="宋体" w:hAnsi="宋体" w:cs="宋体"/>
          <w:bCs/>
          <w:sz w:val="21"/>
          <w:szCs w:val="21"/>
        </w:rPr>
        <w:t xml:space="preserve">进行评审：</w:t>
      </w:r>
      <w:r>
        <w:rPr>
          <w:rFonts w:hint="eastAsia" w:ascii="宋体" w:hAnsi="宋体" w:cs="宋体"/>
          <w:bCs/>
          <w:sz w:val="21"/>
          <w:szCs w:val="21"/>
        </w:rPr>
        <w:t xml:space="preserve">包括防溢出措施、传达机制、防疫情况处理、人员和设备调配、责任分工等</w:t>
      </w:r>
      <w:r>
        <w:rPr>
          <w:rFonts w:hint="eastAsia" w:ascii="宋体" w:hAnsi="宋体" w:cs="宋体"/>
          <w:bCs/>
          <w:sz w:val="21"/>
          <w:szCs w:val="21"/>
        </w:rPr>
        <w:t xml:space="preserve">，</w:t>
      </w:r>
      <w:r>
        <w:rPr>
          <w:rFonts w:hint="eastAsia" w:ascii="宋体" w:hAnsi="宋体" w:cs="宋体"/>
          <w:bCs/>
          <w:sz w:val="21"/>
          <w:szCs w:val="21"/>
        </w:rPr>
        <w:t xml:space="preserve">由评委根据方案的详细、科学性、合理性评定</w:t>
      </w:r>
      <w:r>
        <w:rPr>
          <w:rFonts w:hint="eastAsia" w:ascii="宋体" w:hAnsi="宋体" w:cs="宋体"/>
          <w:bCs/>
          <w:sz w:val="21"/>
          <w:szCs w:val="21"/>
        </w:rPr>
        <w:t xml:space="preserve">：</w:t>
      </w:r>
      <w:r>
        <w:rPr>
          <w:rFonts w:hint="eastAsia" w:ascii="宋体" w:hAnsi="宋体" w:cs="宋体"/>
          <w:bCs/>
          <w:sz w:val="21"/>
          <w:szCs w:val="21"/>
        </w:rPr>
        <w:t xml:space="preserve">上述内容</w:t>
      </w:r>
      <w:r>
        <w:rPr>
          <w:rFonts w:hint="eastAsia" w:ascii="宋体" w:hAnsi="宋体" w:cs="宋体"/>
          <w:bCs/>
          <w:sz w:val="21"/>
          <w:szCs w:val="21"/>
        </w:rPr>
        <w:t xml:space="preserve">贴合项目实际需求，内容</w:t>
      </w:r>
      <w:r>
        <w:rPr>
          <w:rFonts w:hint="eastAsia" w:ascii="宋体" w:hAnsi="宋体" w:cs="宋体"/>
          <w:bCs/>
          <w:sz w:val="21"/>
          <w:szCs w:val="21"/>
        </w:rPr>
        <w:t xml:space="preserve">详实具体、科学性、合理性强，可实施性好的为</w:t>
      </w:r>
      <w:r>
        <w:rPr>
          <w:rFonts w:hint="eastAsia" w:ascii="宋体" w:hAnsi="宋体" w:cs="宋体"/>
          <w:bCs/>
          <w:sz w:val="21"/>
          <w:szCs w:val="21"/>
        </w:rPr>
        <w:t xml:space="preserve">6</w:t>
      </w:r>
      <w:r>
        <w:rPr>
          <w:rFonts w:hint="eastAsia" w:ascii="宋体" w:hAnsi="宋体" w:cs="宋体"/>
          <w:bCs/>
          <w:sz w:val="21"/>
          <w:szCs w:val="21"/>
        </w:rPr>
        <w:t xml:space="preserve">分；上述内容</w:t>
      </w:r>
      <w:r>
        <w:rPr>
          <w:rFonts w:hint="eastAsia" w:ascii="宋体" w:hAnsi="宋体" w:cs="宋体"/>
          <w:bCs/>
          <w:sz w:val="21"/>
          <w:szCs w:val="21"/>
        </w:rPr>
        <w:t xml:space="preserve">基本贴合项目需求，内容</w:t>
      </w:r>
      <w:r>
        <w:rPr>
          <w:rFonts w:hint="eastAsia" w:ascii="宋体" w:hAnsi="宋体" w:cs="宋体"/>
          <w:bCs/>
          <w:sz w:val="21"/>
          <w:szCs w:val="21"/>
        </w:rPr>
        <w:t xml:space="preserve">较为详细，科学性合理性</w:t>
      </w:r>
      <w:r>
        <w:rPr>
          <w:rFonts w:hint="eastAsia" w:ascii="宋体" w:hAnsi="宋体" w:cs="宋体"/>
          <w:bCs/>
          <w:sz w:val="21"/>
          <w:szCs w:val="21"/>
        </w:rPr>
        <w:t xml:space="preserve">以及</w:t>
      </w:r>
      <w:r>
        <w:rPr>
          <w:rFonts w:hint="eastAsia" w:ascii="宋体" w:hAnsi="宋体" w:cs="宋体"/>
          <w:bCs/>
          <w:sz w:val="21"/>
          <w:szCs w:val="21"/>
        </w:rPr>
        <w:t xml:space="preserve">可实施性较好为</w:t>
      </w:r>
      <w:r>
        <w:rPr>
          <w:rFonts w:hint="eastAsia" w:ascii="宋体" w:hAnsi="宋体" w:cs="宋体"/>
          <w:bCs/>
          <w:sz w:val="21"/>
          <w:szCs w:val="21"/>
        </w:rPr>
        <w:t xml:space="preserve">4</w:t>
      </w:r>
      <w:r>
        <w:rPr>
          <w:rFonts w:hint="eastAsia" w:ascii="宋体" w:hAnsi="宋体" w:cs="宋体"/>
          <w:bCs/>
          <w:sz w:val="21"/>
          <w:szCs w:val="21"/>
        </w:rPr>
        <w:t xml:space="preserve">分；上述内容</w:t>
      </w:r>
      <w:r>
        <w:rPr>
          <w:rFonts w:hint="eastAsia" w:ascii="宋体" w:hAnsi="宋体" w:cs="宋体"/>
          <w:bCs/>
          <w:sz w:val="21"/>
          <w:szCs w:val="21"/>
        </w:rPr>
        <w:t xml:space="preserve">基本贴合项目需求但内容</w:t>
      </w:r>
      <w:r>
        <w:rPr>
          <w:rFonts w:hint="eastAsia" w:ascii="宋体" w:hAnsi="宋体" w:cs="宋体"/>
          <w:bCs/>
          <w:sz w:val="21"/>
          <w:szCs w:val="21"/>
        </w:rPr>
        <w:t xml:space="preserve">不够</w:t>
      </w:r>
      <w:r>
        <w:rPr>
          <w:rFonts w:hint="eastAsia" w:ascii="宋体" w:hAnsi="宋体" w:cs="宋体"/>
          <w:bCs/>
          <w:sz w:val="21"/>
          <w:szCs w:val="21"/>
        </w:rPr>
        <w:t xml:space="preserve">具体</w:t>
      </w:r>
      <w:r>
        <w:rPr>
          <w:rFonts w:hint="eastAsia" w:ascii="宋体" w:hAnsi="宋体" w:cs="宋体"/>
          <w:bCs/>
          <w:sz w:val="21"/>
          <w:szCs w:val="21"/>
        </w:rPr>
        <w:t xml:space="preserve">，科学性合理性</w:t>
      </w:r>
      <w:r>
        <w:rPr>
          <w:rFonts w:hint="eastAsia" w:ascii="宋体" w:hAnsi="宋体" w:cs="宋体"/>
          <w:bCs/>
          <w:sz w:val="21"/>
          <w:szCs w:val="21"/>
        </w:rPr>
        <w:t xml:space="preserve">以及</w:t>
      </w:r>
      <w:r>
        <w:rPr>
          <w:rFonts w:hint="eastAsia" w:ascii="宋体" w:hAnsi="宋体" w:cs="宋体"/>
          <w:bCs/>
          <w:sz w:val="21"/>
          <w:szCs w:val="21"/>
        </w:rPr>
        <w:t xml:space="preserve">可实施性较差为</w:t>
      </w:r>
      <w:r>
        <w:rPr>
          <w:rFonts w:hint="eastAsia" w:ascii="宋体" w:hAnsi="宋体" w:cs="宋体"/>
          <w:bCs/>
          <w:sz w:val="21"/>
          <w:szCs w:val="21"/>
        </w:rPr>
        <w:t xml:space="preserve">2</w:t>
      </w:r>
      <w:r>
        <w:rPr>
          <w:rFonts w:hint="eastAsia" w:ascii="宋体" w:hAnsi="宋体" w:cs="宋体"/>
          <w:bCs/>
          <w:sz w:val="21"/>
          <w:szCs w:val="21"/>
        </w:rPr>
        <w:t xml:space="preserve">分；未提供相关说明不得分。</w:t>
      </w:r>
      <w:r/>
    </w:p>
    <w:p>
      <w:pPr>
        <w:pStyle w:val="943"/>
        <w:spacing w:after="0" w:line="360" w:lineRule="auto"/>
        <w:rPr>
          <w:rFonts w:ascii="宋体" w:hAnsi="宋体" w:cs="宋体"/>
          <w:b/>
          <w:sz w:val="21"/>
          <w:szCs w:val="21"/>
        </w:rPr>
      </w:pPr>
      <w:r>
        <w:rPr>
          <w:rFonts w:hint="eastAsia" w:ascii="宋体" w:hAnsi="宋体" w:cs="宋体"/>
          <w:b/>
          <w:sz w:val="21"/>
          <w:szCs w:val="21"/>
        </w:rPr>
        <w:t xml:space="preserve">2.8</w:t>
      </w:r>
      <w:r>
        <w:rPr>
          <w:rFonts w:hint="eastAsia" w:ascii="宋体" w:hAnsi="宋体" w:cs="宋体"/>
          <w:b/>
          <w:sz w:val="21"/>
          <w:szCs w:val="21"/>
        </w:rPr>
        <w:t xml:space="preserve">针对本项目的各项管理制度及质量保证措施（</w:t>
      </w:r>
      <w:r>
        <w:rPr>
          <w:rFonts w:hint="eastAsia" w:ascii="宋体" w:hAnsi="宋体" w:cs="宋体"/>
          <w:b/>
          <w:sz w:val="21"/>
          <w:szCs w:val="21"/>
        </w:rPr>
        <w:t xml:space="preserve">6</w:t>
      </w:r>
      <w:r>
        <w:rPr>
          <w:rFonts w:hint="eastAsia" w:ascii="宋体" w:hAnsi="宋体" w:cs="宋体"/>
          <w:b/>
          <w:sz w:val="21"/>
          <w:szCs w:val="21"/>
        </w:rPr>
        <w:t xml:space="preserve">分）</w:t>
      </w:r>
      <w:r/>
    </w:p>
    <w:p>
      <w:pPr>
        <w:pStyle w:val="943"/>
        <w:spacing w:after="0" w:line="360" w:lineRule="auto"/>
        <w:rPr>
          <w:rFonts w:ascii="宋体" w:hAnsi="宋体" w:cs="宋体"/>
          <w:bCs/>
          <w:sz w:val="21"/>
          <w:szCs w:val="21"/>
        </w:rPr>
      </w:pPr>
      <w:r>
        <w:rPr>
          <w:rFonts w:hint="eastAsia" w:ascii="宋体" w:hAnsi="宋体" w:cs="宋体"/>
          <w:bCs/>
          <w:sz w:val="21"/>
          <w:szCs w:val="21"/>
        </w:rPr>
        <w:t xml:space="preserve">根据</w:t>
      </w:r>
      <w:r>
        <w:rPr>
          <w:rFonts w:hint="eastAsia" w:ascii="宋体" w:hAnsi="宋体" w:cs="宋体"/>
          <w:bCs/>
          <w:sz w:val="21"/>
          <w:szCs w:val="21"/>
        </w:rPr>
        <w:t xml:space="preserve">针对本项目的各项管理制度及质量保证措施</w:t>
      </w:r>
      <w:r>
        <w:rPr>
          <w:rFonts w:hint="eastAsia" w:ascii="宋体" w:hAnsi="宋体" w:cs="宋体"/>
          <w:bCs/>
          <w:sz w:val="21"/>
          <w:szCs w:val="21"/>
        </w:rPr>
        <w:t xml:space="preserve">进行评审：</w:t>
      </w:r>
      <w:r>
        <w:rPr>
          <w:rFonts w:hint="eastAsia" w:ascii="宋体" w:hAnsi="宋体" w:cs="宋体"/>
          <w:bCs/>
          <w:sz w:val="21"/>
          <w:szCs w:val="21"/>
        </w:rPr>
        <w:t xml:space="preserve">各项管理规章制度（包括但不限于档案管理制度、考核管理制度等）严格、全面，能满足项目需求的得</w:t>
      </w:r>
      <w:r>
        <w:rPr>
          <w:rFonts w:hint="eastAsia" w:ascii="宋体" w:hAnsi="宋体" w:cs="宋体"/>
          <w:bCs/>
          <w:sz w:val="21"/>
          <w:szCs w:val="21"/>
        </w:rPr>
        <w:t xml:space="preserve">6</w:t>
      </w:r>
      <w:r>
        <w:rPr>
          <w:rFonts w:hint="eastAsia" w:ascii="宋体" w:hAnsi="宋体" w:cs="宋体"/>
          <w:bCs/>
          <w:sz w:val="21"/>
          <w:szCs w:val="21"/>
        </w:rPr>
        <w:t xml:space="preserve">分；管理规章制度（包括但不限于档案管理制度、考核管理制度等）较好为</w:t>
      </w:r>
      <w:r>
        <w:rPr>
          <w:rFonts w:hint="eastAsia" w:ascii="宋体" w:hAnsi="宋体" w:cs="宋体"/>
          <w:bCs/>
          <w:sz w:val="21"/>
          <w:szCs w:val="21"/>
        </w:rPr>
        <w:t xml:space="preserve">4</w:t>
      </w:r>
      <w:r>
        <w:rPr>
          <w:rFonts w:hint="eastAsia" w:ascii="宋体" w:hAnsi="宋体" w:cs="宋体"/>
          <w:bCs/>
          <w:sz w:val="21"/>
          <w:szCs w:val="21"/>
        </w:rPr>
        <w:t xml:space="preserve">分；各项规章管理制度（包括但不限于档案管理制度、考核管理制度等）不全或较差的得</w:t>
      </w:r>
      <w:r>
        <w:rPr>
          <w:rFonts w:hint="eastAsia" w:ascii="宋体" w:hAnsi="宋体" w:cs="宋体"/>
          <w:bCs/>
          <w:sz w:val="21"/>
          <w:szCs w:val="21"/>
        </w:rPr>
        <w:t xml:space="preserve">2</w:t>
      </w:r>
      <w:r>
        <w:rPr>
          <w:rFonts w:hint="eastAsia" w:ascii="宋体" w:hAnsi="宋体" w:cs="宋体"/>
          <w:bCs/>
          <w:sz w:val="21"/>
          <w:szCs w:val="21"/>
        </w:rPr>
        <w:t xml:space="preserve">分</w:t>
      </w:r>
      <w:r>
        <w:rPr>
          <w:rFonts w:hint="eastAsia" w:ascii="宋体" w:hAnsi="宋体" w:cs="宋体"/>
          <w:bCs/>
          <w:sz w:val="21"/>
          <w:szCs w:val="21"/>
        </w:rPr>
        <w:t xml:space="preserve">；</w:t>
      </w:r>
      <w:r>
        <w:rPr>
          <w:rFonts w:hint="eastAsia" w:ascii="宋体" w:hAnsi="宋体" w:cs="宋体"/>
          <w:bCs/>
          <w:sz w:val="21"/>
          <w:szCs w:val="21"/>
        </w:rPr>
        <w:t xml:space="preserve">未提供管理制度的不得分。</w:t>
      </w:r>
      <w:r/>
    </w:p>
    <w:p>
      <w:pPr>
        <w:pStyle w:val="943"/>
        <w:spacing w:after="0" w:line="360" w:lineRule="auto"/>
        <w:rPr>
          <w:rFonts w:ascii="宋体" w:hAnsi="宋体" w:cs="宋体"/>
          <w:b/>
          <w:sz w:val="21"/>
          <w:szCs w:val="21"/>
        </w:rPr>
      </w:pPr>
      <w:r>
        <w:rPr>
          <w:rFonts w:hint="eastAsia" w:ascii="宋体" w:hAnsi="宋体" w:cs="宋体"/>
          <w:b/>
          <w:sz w:val="21"/>
          <w:szCs w:val="21"/>
        </w:rPr>
        <w:t xml:space="preserve">2.9</w:t>
      </w:r>
      <w:r>
        <w:rPr>
          <w:rFonts w:hint="eastAsia" w:ascii="宋体" w:hAnsi="宋体" w:cs="宋体"/>
          <w:b/>
          <w:sz w:val="21"/>
          <w:szCs w:val="21"/>
        </w:rPr>
        <w:t xml:space="preserve">项目服务响应时间保障、安全保障、环保保障措施及承诺（</w:t>
      </w:r>
      <w:r>
        <w:rPr>
          <w:rFonts w:hint="eastAsia" w:ascii="宋体" w:hAnsi="宋体" w:cs="宋体"/>
          <w:b/>
          <w:sz w:val="21"/>
          <w:szCs w:val="21"/>
        </w:rPr>
        <w:t xml:space="preserve">7</w:t>
      </w:r>
      <w:r>
        <w:rPr>
          <w:rFonts w:hint="eastAsia" w:ascii="宋体" w:hAnsi="宋体" w:cs="宋体"/>
          <w:b/>
          <w:sz w:val="21"/>
          <w:szCs w:val="21"/>
        </w:rPr>
        <w:t xml:space="preserve">分）</w:t>
      </w:r>
      <w:r/>
    </w:p>
    <w:p>
      <w:pPr>
        <w:pStyle w:val="943"/>
        <w:spacing w:after="0" w:line="360" w:lineRule="auto"/>
        <w:rPr>
          <w:rFonts w:ascii="宋体" w:hAnsi="宋体" w:cs="宋体"/>
          <w:bCs/>
          <w:sz w:val="21"/>
          <w:szCs w:val="21"/>
        </w:rPr>
      </w:pPr>
      <w:r>
        <w:rPr>
          <w:rFonts w:hint="eastAsia" w:ascii="宋体" w:hAnsi="宋体" w:cs="宋体"/>
          <w:bCs/>
          <w:sz w:val="21"/>
          <w:szCs w:val="21"/>
        </w:rPr>
        <w:t xml:space="preserve">根据</w:t>
      </w:r>
      <w:r>
        <w:rPr>
          <w:rFonts w:hint="eastAsia" w:ascii="宋体" w:hAnsi="宋体" w:cs="宋体"/>
          <w:bCs/>
          <w:sz w:val="21"/>
          <w:szCs w:val="21"/>
        </w:rPr>
        <w:t xml:space="preserve">项目服务响应时间保障、安全保障、环保保障措施及承诺</w:t>
      </w:r>
      <w:r>
        <w:rPr>
          <w:rFonts w:hint="eastAsia" w:ascii="宋体" w:hAnsi="宋体" w:cs="宋体"/>
          <w:bCs/>
          <w:sz w:val="21"/>
          <w:szCs w:val="21"/>
        </w:rPr>
        <w:t xml:space="preserve">进行评审：</w:t>
      </w:r>
      <w:r>
        <w:rPr>
          <w:rFonts w:hint="eastAsia" w:ascii="宋体" w:hAnsi="宋体" w:cs="宋体"/>
          <w:bCs/>
          <w:sz w:val="21"/>
          <w:szCs w:val="21"/>
        </w:rPr>
        <w:t xml:space="preserve">项目服务中的服务响应时间保障、相关安全保障、环保保障（包括但不限于项目实施中的控制扬尘等环境保护措施以及项目季节性施工措施）实施方案、承诺及措施说明详实具体、可实施性好</w:t>
      </w:r>
      <w:r>
        <w:rPr>
          <w:rFonts w:hint="eastAsia" w:ascii="宋体" w:hAnsi="宋体" w:cs="宋体"/>
          <w:bCs/>
          <w:sz w:val="21"/>
          <w:szCs w:val="21"/>
        </w:rPr>
        <w:t xml:space="preserve">的</w:t>
      </w:r>
      <w:r>
        <w:rPr>
          <w:rFonts w:hint="eastAsia" w:ascii="宋体" w:hAnsi="宋体" w:cs="宋体"/>
          <w:bCs/>
          <w:sz w:val="21"/>
          <w:szCs w:val="21"/>
        </w:rPr>
        <w:t xml:space="preserve">得</w:t>
      </w:r>
      <w:r>
        <w:rPr>
          <w:rFonts w:hint="eastAsia" w:ascii="宋体" w:hAnsi="宋体" w:cs="宋体"/>
          <w:bCs/>
          <w:sz w:val="21"/>
          <w:szCs w:val="21"/>
        </w:rPr>
        <w:t xml:space="preserve">7</w:t>
      </w:r>
      <w:r>
        <w:rPr>
          <w:rFonts w:hint="eastAsia" w:ascii="宋体" w:hAnsi="宋体" w:cs="宋体"/>
          <w:bCs/>
          <w:sz w:val="21"/>
          <w:szCs w:val="21"/>
        </w:rPr>
        <w:t xml:space="preserve">分；项目服务中的服务响应时间保障、相关安全保障、环保保障实施方案、承诺及措施可实施性较好的得</w:t>
      </w:r>
      <w:r>
        <w:rPr>
          <w:rFonts w:hint="eastAsia" w:ascii="宋体" w:hAnsi="宋体" w:cs="宋体"/>
          <w:bCs/>
          <w:sz w:val="21"/>
          <w:szCs w:val="21"/>
        </w:rPr>
        <w:t xml:space="preserve">5</w:t>
      </w:r>
      <w:r>
        <w:rPr>
          <w:rFonts w:hint="eastAsia" w:ascii="宋体" w:hAnsi="宋体" w:cs="宋体"/>
          <w:bCs/>
          <w:sz w:val="21"/>
          <w:szCs w:val="21"/>
        </w:rPr>
        <w:t xml:space="preserve">分；项目服务中的服务响应时间保障、相关安全保障、环保保障实施方案、承诺及措施说明可实施性较差的得</w:t>
      </w:r>
      <w:r>
        <w:rPr>
          <w:rFonts w:hint="eastAsia" w:ascii="宋体" w:hAnsi="宋体" w:cs="宋体"/>
          <w:bCs/>
          <w:sz w:val="21"/>
          <w:szCs w:val="21"/>
        </w:rPr>
        <w:t xml:space="preserve">3</w:t>
      </w:r>
      <w:r>
        <w:rPr>
          <w:rFonts w:hint="eastAsia" w:ascii="宋体" w:hAnsi="宋体" w:cs="宋体"/>
          <w:bCs/>
          <w:sz w:val="21"/>
          <w:szCs w:val="21"/>
        </w:rPr>
        <w:t xml:space="preserve">分</w:t>
      </w:r>
      <w:r>
        <w:rPr>
          <w:rFonts w:hint="eastAsia" w:ascii="宋体" w:hAnsi="宋体" w:cs="宋体"/>
          <w:bCs/>
          <w:sz w:val="21"/>
          <w:szCs w:val="21"/>
        </w:rPr>
        <w:t xml:space="preserve">；</w:t>
      </w:r>
      <w:r>
        <w:rPr>
          <w:rFonts w:hint="eastAsia" w:ascii="宋体" w:hAnsi="宋体" w:cs="宋体"/>
          <w:bCs/>
          <w:sz w:val="21"/>
          <w:szCs w:val="21"/>
        </w:rPr>
        <w:t xml:space="preserve">未提供上述内容的不得分。</w:t>
      </w:r>
      <w:r/>
    </w:p>
    <w:p>
      <w:pPr>
        <w:pStyle w:val="943"/>
        <w:spacing w:after="0" w:line="360" w:lineRule="auto"/>
        <w:rPr>
          <w:rFonts w:ascii="宋体" w:hAnsi="宋体" w:cs="宋体"/>
          <w:b/>
          <w:bCs/>
          <w:sz w:val="21"/>
          <w:szCs w:val="21"/>
        </w:rPr>
      </w:pPr>
      <w:r>
        <w:rPr>
          <w:rFonts w:hint="eastAsia" w:ascii="宋体" w:hAnsi="宋体" w:cs="宋体"/>
          <w:b/>
          <w:bCs/>
          <w:sz w:val="21"/>
          <w:szCs w:val="21"/>
        </w:rPr>
        <w:t xml:space="preserve">（三）针对本项目的技术力量配置及服务等（最高为</w:t>
      </w:r>
      <w:r>
        <w:rPr>
          <w:rFonts w:hint="eastAsia" w:ascii="宋体" w:hAnsi="宋体" w:cs="宋体"/>
          <w:b/>
          <w:bCs/>
          <w:sz w:val="21"/>
          <w:szCs w:val="21"/>
        </w:rPr>
        <w:t xml:space="preserve">10</w:t>
      </w:r>
      <w:r>
        <w:rPr>
          <w:rFonts w:hint="eastAsia" w:ascii="宋体" w:hAnsi="宋体" w:cs="宋体"/>
          <w:b/>
          <w:bCs/>
          <w:sz w:val="21"/>
          <w:szCs w:val="21"/>
        </w:rPr>
        <w:t xml:space="preserve">分）</w:t>
      </w:r>
      <w:r/>
    </w:p>
    <w:p>
      <w:pPr>
        <w:pStyle w:val="943"/>
        <w:spacing w:after="0" w:line="360" w:lineRule="auto"/>
        <w:rPr>
          <w:rFonts w:ascii="宋体" w:hAnsi="宋体" w:cs="宋体"/>
          <w:sz w:val="21"/>
          <w:szCs w:val="21"/>
        </w:rPr>
      </w:pPr>
      <w:r>
        <w:rPr>
          <w:rFonts w:hint="eastAsia" w:ascii="宋体" w:hAnsi="宋体" w:cs="宋体"/>
          <w:b/>
          <w:bCs/>
          <w:sz w:val="21"/>
          <w:szCs w:val="21"/>
        </w:rPr>
        <w:t xml:space="preserve">3.1</w:t>
      </w:r>
      <w:r>
        <w:rPr>
          <w:rFonts w:hint="eastAsia" w:ascii="宋体" w:hAnsi="宋体" w:cs="宋体"/>
          <w:b/>
          <w:bCs/>
          <w:sz w:val="21"/>
          <w:szCs w:val="21"/>
        </w:rPr>
        <w:t xml:space="preserve">针对本项目的项目负责人（</w:t>
      </w:r>
      <w:r>
        <w:rPr>
          <w:rFonts w:hint="eastAsia" w:ascii="宋体" w:hAnsi="宋体" w:cs="宋体"/>
          <w:b/>
          <w:bCs/>
          <w:sz w:val="21"/>
          <w:szCs w:val="21"/>
        </w:rPr>
        <w:t xml:space="preserve">1</w:t>
      </w:r>
      <w:r>
        <w:rPr>
          <w:rFonts w:hint="eastAsia" w:ascii="宋体" w:hAnsi="宋体" w:cs="宋体"/>
          <w:b/>
          <w:bCs/>
          <w:sz w:val="21"/>
          <w:szCs w:val="21"/>
        </w:rPr>
        <w:t xml:space="preserve">人）配置</w:t>
      </w:r>
      <w:r>
        <w:rPr>
          <w:rFonts w:hint="eastAsia" w:ascii="宋体" w:hAnsi="宋体" w:cs="宋体"/>
          <w:b/>
          <w:sz w:val="21"/>
          <w:szCs w:val="21"/>
        </w:rPr>
        <w:t xml:space="preserve">（</w:t>
      </w:r>
      <w:r>
        <w:rPr>
          <w:rFonts w:hint="eastAsia" w:ascii="宋体" w:hAnsi="宋体" w:cs="宋体"/>
          <w:b/>
          <w:sz w:val="21"/>
          <w:szCs w:val="21"/>
        </w:rPr>
        <w:t xml:space="preserve">2</w:t>
      </w:r>
      <w:r>
        <w:rPr>
          <w:rFonts w:hint="eastAsia" w:ascii="宋体" w:hAnsi="宋体" w:cs="宋体"/>
          <w:b/>
          <w:sz w:val="21"/>
          <w:szCs w:val="21"/>
        </w:rPr>
        <w:t xml:space="preserve">分）</w:t>
      </w:r>
      <w:r/>
    </w:p>
    <w:p>
      <w:pPr>
        <w:pStyle w:val="943"/>
        <w:spacing w:after="0" w:line="360" w:lineRule="auto"/>
        <w:rPr>
          <w:rFonts w:ascii="宋体" w:hAnsi="宋体" w:cs="宋体"/>
          <w:sz w:val="21"/>
          <w:szCs w:val="21"/>
        </w:rPr>
      </w:pPr>
      <w:r>
        <w:rPr>
          <w:rFonts w:hint="eastAsia" w:ascii="宋体" w:hAnsi="宋体" w:cs="宋体"/>
          <w:sz w:val="21"/>
          <w:szCs w:val="21"/>
        </w:rPr>
        <w:t xml:space="preserve">项目负责人</w:t>
      </w:r>
      <w:r>
        <w:rPr>
          <w:rFonts w:hint="eastAsia" w:ascii="宋体" w:hAnsi="宋体" w:cs="宋体"/>
          <w:sz w:val="21"/>
          <w:szCs w:val="21"/>
        </w:rPr>
        <w:t xml:space="preserve">（</w:t>
      </w:r>
      <w:r>
        <w:rPr>
          <w:rFonts w:hint="eastAsia" w:ascii="宋体" w:hAnsi="宋体" w:cs="宋体"/>
          <w:sz w:val="21"/>
          <w:szCs w:val="21"/>
        </w:rPr>
        <w:t xml:space="preserve">与项目技术负责人、安全负责人非同一人）：</w:t>
      </w:r>
      <w:r>
        <w:rPr>
          <w:rFonts w:hint="eastAsia" w:ascii="宋体" w:hAnsi="宋体" w:cs="宋体"/>
          <w:sz w:val="21"/>
          <w:szCs w:val="21"/>
        </w:rPr>
        <w:t xml:space="preserve">具有环保工程专业中级职称</w:t>
      </w:r>
      <w:r>
        <w:rPr>
          <w:rFonts w:hint="eastAsia" w:ascii="宋体" w:hAnsi="宋体" w:cs="宋体"/>
          <w:sz w:val="21"/>
          <w:szCs w:val="21"/>
        </w:rPr>
        <w:t xml:space="preserve">的</w:t>
      </w:r>
      <w:r>
        <w:rPr>
          <w:rFonts w:hint="eastAsia" w:ascii="宋体" w:hAnsi="宋体" w:cs="宋体"/>
          <w:sz w:val="21"/>
          <w:szCs w:val="21"/>
        </w:rPr>
        <w:t xml:space="preserve">得</w:t>
      </w:r>
      <w:r>
        <w:rPr>
          <w:rFonts w:hint="eastAsia" w:ascii="宋体" w:hAnsi="宋体" w:cs="宋体"/>
          <w:sz w:val="21"/>
          <w:szCs w:val="21"/>
        </w:rPr>
        <w:t xml:space="preserve">1</w:t>
      </w:r>
      <w:r>
        <w:rPr>
          <w:rFonts w:hint="eastAsia" w:ascii="宋体" w:hAnsi="宋体" w:cs="宋体"/>
          <w:sz w:val="21"/>
          <w:szCs w:val="21"/>
        </w:rPr>
        <w:t xml:space="preserve">分，具有环保工程专业高级或以上职称</w:t>
      </w:r>
      <w:r>
        <w:rPr>
          <w:rFonts w:hint="eastAsia" w:ascii="宋体" w:hAnsi="宋体" w:cs="宋体"/>
          <w:sz w:val="21"/>
          <w:szCs w:val="21"/>
        </w:rPr>
        <w:t xml:space="preserve">的</w:t>
      </w:r>
      <w:r>
        <w:rPr>
          <w:rFonts w:hint="eastAsia" w:ascii="宋体" w:hAnsi="宋体" w:cs="宋体"/>
          <w:sz w:val="21"/>
          <w:szCs w:val="21"/>
        </w:rPr>
        <w:t xml:space="preserve">得</w:t>
      </w:r>
      <w:r>
        <w:rPr>
          <w:rFonts w:hint="eastAsia" w:ascii="宋体" w:hAnsi="宋体" w:cs="宋体"/>
          <w:sz w:val="21"/>
          <w:szCs w:val="21"/>
        </w:rPr>
        <w:t xml:space="preserve">2</w:t>
      </w:r>
      <w:r>
        <w:rPr>
          <w:rFonts w:hint="eastAsia" w:ascii="宋体" w:hAnsi="宋体" w:cs="宋体"/>
          <w:sz w:val="21"/>
          <w:szCs w:val="21"/>
        </w:rPr>
        <w:t xml:space="preserve">分，最高为</w:t>
      </w:r>
      <w:r>
        <w:rPr>
          <w:rFonts w:hint="eastAsia" w:ascii="宋体" w:hAnsi="宋体" w:cs="宋体"/>
          <w:sz w:val="21"/>
          <w:szCs w:val="21"/>
        </w:rPr>
        <w:t xml:space="preserve">2</w:t>
      </w:r>
      <w:r>
        <w:rPr>
          <w:rFonts w:hint="eastAsia" w:ascii="宋体" w:hAnsi="宋体" w:cs="宋体"/>
          <w:sz w:val="21"/>
          <w:szCs w:val="21"/>
        </w:rPr>
        <w:t xml:space="preserve">分；提供对应人员相关证书及投标单位为其缴纳的</w:t>
      </w:r>
      <w:r>
        <w:rPr>
          <w:rFonts w:hint="eastAsia" w:ascii="宋体" w:hAnsi="宋体" w:cs="宋体"/>
          <w:sz w:val="21"/>
          <w:szCs w:val="21"/>
        </w:rPr>
        <w:t xml:space="preserve">最近三个月内</w:t>
      </w:r>
      <w:r>
        <w:rPr>
          <w:rFonts w:hint="eastAsia" w:ascii="宋体" w:hAnsi="宋体" w:cs="宋体"/>
          <w:sz w:val="21"/>
          <w:szCs w:val="21"/>
        </w:rPr>
        <w:t xml:space="preserve">任意一个月</w:t>
      </w:r>
      <w:r>
        <w:rPr>
          <w:rFonts w:hint="eastAsia" w:ascii="宋体" w:hAnsi="宋体" w:cs="宋体"/>
          <w:sz w:val="21"/>
          <w:szCs w:val="21"/>
        </w:rPr>
        <w:t xml:space="preserve">的</w:t>
      </w:r>
      <w:r>
        <w:rPr>
          <w:rFonts w:hint="eastAsia" w:ascii="宋体" w:hAnsi="宋体" w:cs="宋体"/>
          <w:sz w:val="21"/>
          <w:szCs w:val="21"/>
        </w:rPr>
        <w:t xml:space="preserve">社保缴纳证明，提供复印件加盖投标单位</w:t>
      </w:r>
      <w:r>
        <w:rPr>
          <w:rFonts w:hint="eastAsia" w:ascii="宋体" w:hAnsi="宋体" w:cs="宋体"/>
          <w:sz w:val="21"/>
          <w:szCs w:val="21"/>
        </w:rPr>
        <w:t xml:space="preserve">签章</w:t>
      </w:r>
      <w:r>
        <w:rPr>
          <w:rFonts w:hint="eastAsia" w:ascii="宋体" w:hAnsi="宋体" w:cs="宋体"/>
          <w:sz w:val="21"/>
          <w:szCs w:val="21"/>
        </w:rPr>
        <w:t xml:space="preserve">，</w:t>
      </w:r>
      <w:r>
        <w:rPr>
          <w:rFonts w:hint="eastAsia" w:ascii="宋体" w:hAnsi="宋体" w:cs="宋体"/>
          <w:sz w:val="21"/>
          <w:szCs w:val="21"/>
        </w:rPr>
        <w:t xml:space="preserve">上述</w:t>
      </w:r>
      <w:r>
        <w:rPr>
          <w:rFonts w:hint="eastAsia" w:ascii="宋体" w:hAnsi="宋体" w:cs="宋体"/>
          <w:sz w:val="21"/>
          <w:szCs w:val="21"/>
        </w:rPr>
        <w:t xml:space="preserve">资料未提供或所提供资料无法证明对应评分内容的对应项不得分。</w:t>
      </w:r>
      <w:r/>
    </w:p>
    <w:p>
      <w:pPr>
        <w:pStyle w:val="943"/>
        <w:spacing w:after="0" w:line="360" w:lineRule="auto"/>
        <w:rPr>
          <w:rFonts w:ascii="宋体" w:hAnsi="宋体" w:cs="宋体"/>
          <w:sz w:val="21"/>
          <w:szCs w:val="21"/>
        </w:rPr>
      </w:pPr>
      <w:r>
        <w:rPr>
          <w:rFonts w:hint="eastAsia" w:ascii="宋体" w:hAnsi="宋体" w:cs="宋体"/>
          <w:b/>
          <w:bCs/>
          <w:sz w:val="21"/>
          <w:szCs w:val="21"/>
        </w:rPr>
        <w:t xml:space="preserve">3.2</w:t>
      </w:r>
      <w:r>
        <w:rPr>
          <w:rFonts w:hint="eastAsia" w:ascii="宋体" w:hAnsi="宋体" w:cs="宋体"/>
          <w:b/>
          <w:bCs/>
          <w:sz w:val="21"/>
          <w:szCs w:val="21"/>
        </w:rPr>
        <w:t xml:space="preserve">针对本项目的项目技术负责人（</w:t>
      </w:r>
      <w:r>
        <w:rPr>
          <w:rFonts w:hint="eastAsia" w:ascii="宋体" w:hAnsi="宋体" w:cs="宋体"/>
          <w:b/>
          <w:bCs/>
          <w:sz w:val="21"/>
          <w:szCs w:val="21"/>
        </w:rPr>
        <w:t xml:space="preserve">1</w:t>
      </w:r>
      <w:r>
        <w:rPr>
          <w:rFonts w:hint="eastAsia" w:ascii="宋体" w:hAnsi="宋体" w:cs="宋体"/>
          <w:b/>
          <w:bCs/>
          <w:sz w:val="21"/>
          <w:szCs w:val="21"/>
        </w:rPr>
        <w:t xml:space="preserve">人）配置</w:t>
      </w:r>
      <w:r>
        <w:rPr>
          <w:rFonts w:hint="eastAsia" w:ascii="宋体" w:hAnsi="宋体" w:cs="宋体"/>
          <w:b/>
          <w:sz w:val="21"/>
          <w:szCs w:val="21"/>
        </w:rPr>
        <w:t xml:space="preserve">（</w:t>
      </w:r>
      <w:r>
        <w:rPr>
          <w:rFonts w:hint="eastAsia" w:ascii="宋体" w:hAnsi="宋体" w:cs="宋体"/>
          <w:b/>
          <w:sz w:val="21"/>
          <w:szCs w:val="21"/>
        </w:rPr>
        <w:t xml:space="preserve">2</w:t>
      </w:r>
      <w:r>
        <w:rPr>
          <w:rFonts w:hint="eastAsia" w:ascii="宋体" w:hAnsi="宋体" w:cs="宋体"/>
          <w:b/>
          <w:sz w:val="21"/>
          <w:szCs w:val="21"/>
        </w:rPr>
        <w:t xml:space="preserve">分）</w:t>
      </w:r>
      <w:r/>
    </w:p>
    <w:p>
      <w:pPr>
        <w:pStyle w:val="943"/>
        <w:spacing w:after="0" w:line="360" w:lineRule="auto"/>
        <w:rPr>
          <w:rFonts w:ascii="宋体" w:hAnsi="宋体" w:cs="宋体"/>
          <w:sz w:val="21"/>
          <w:szCs w:val="21"/>
        </w:rPr>
      </w:pPr>
      <w:r>
        <w:rPr>
          <w:rFonts w:hint="eastAsia" w:ascii="宋体" w:hAnsi="宋体" w:cs="宋体"/>
          <w:sz w:val="21"/>
          <w:szCs w:val="21"/>
        </w:rPr>
        <w:t xml:space="preserve">项目技术负责人</w:t>
      </w:r>
      <w:r>
        <w:rPr>
          <w:rFonts w:hint="eastAsia" w:ascii="宋体" w:hAnsi="宋体" w:cs="宋体"/>
          <w:sz w:val="21"/>
          <w:szCs w:val="21"/>
        </w:rPr>
        <w:t xml:space="preserve">（</w:t>
      </w:r>
      <w:r>
        <w:rPr>
          <w:rFonts w:hint="eastAsia" w:ascii="宋体" w:hAnsi="宋体" w:cs="宋体"/>
          <w:sz w:val="21"/>
          <w:szCs w:val="21"/>
        </w:rPr>
        <w:t xml:space="preserve">与项目负责人、安全负责人非同一人）：具有环保工程专业中级职称的得</w:t>
      </w:r>
      <w:r>
        <w:rPr>
          <w:rFonts w:hint="eastAsia" w:ascii="宋体" w:hAnsi="宋体" w:cs="宋体"/>
          <w:sz w:val="21"/>
          <w:szCs w:val="21"/>
        </w:rPr>
        <w:t xml:space="preserve">1</w:t>
      </w:r>
      <w:r>
        <w:rPr>
          <w:rFonts w:hint="eastAsia" w:ascii="宋体" w:hAnsi="宋体" w:cs="宋体"/>
          <w:sz w:val="21"/>
          <w:szCs w:val="21"/>
        </w:rPr>
        <w:t xml:space="preserve">分，</w:t>
      </w:r>
      <w:r>
        <w:rPr>
          <w:rFonts w:hint="eastAsia" w:ascii="宋体" w:hAnsi="宋体" w:cs="宋体"/>
          <w:sz w:val="21"/>
          <w:szCs w:val="21"/>
        </w:rPr>
        <w:t xml:space="preserve">具有环保工程专业高级或以上职称</w:t>
      </w:r>
      <w:r>
        <w:rPr>
          <w:rFonts w:hint="eastAsia" w:ascii="宋体" w:hAnsi="宋体" w:cs="宋体"/>
          <w:sz w:val="21"/>
          <w:szCs w:val="21"/>
        </w:rPr>
        <w:t xml:space="preserve">或者</w:t>
      </w:r>
      <w:r>
        <w:rPr>
          <w:rFonts w:hint="eastAsia" w:ascii="宋体" w:hAnsi="宋体" w:cs="宋体"/>
          <w:sz w:val="21"/>
          <w:szCs w:val="21"/>
        </w:rPr>
        <w:t xml:space="preserve">具有注册环保工程师证书的得</w:t>
      </w:r>
      <w:r>
        <w:rPr>
          <w:rFonts w:hint="eastAsia" w:ascii="宋体" w:hAnsi="宋体" w:cs="宋体"/>
          <w:sz w:val="21"/>
          <w:szCs w:val="21"/>
        </w:rPr>
        <w:t xml:space="preserve">2</w:t>
      </w:r>
      <w:r>
        <w:rPr>
          <w:rFonts w:hint="eastAsia" w:ascii="宋体" w:hAnsi="宋体" w:cs="宋体"/>
          <w:sz w:val="21"/>
          <w:szCs w:val="21"/>
        </w:rPr>
        <w:t xml:space="preserve">分</w:t>
      </w:r>
      <w:r>
        <w:rPr>
          <w:rFonts w:hint="eastAsia" w:ascii="宋体" w:hAnsi="宋体" w:cs="宋体"/>
          <w:sz w:val="21"/>
          <w:szCs w:val="21"/>
        </w:rPr>
        <w:t xml:space="preserve">，</w:t>
      </w:r>
      <w:r>
        <w:rPr>
          <w:rFonts w:hint="eastAsia" w:ascii="宋体" w:hAnsi="宋体" w:cs="宋体"/>
          <w:sz w:val="21"/>
          <w:szCs w:val="21"/>
        </w:rPr>
        <w:t xml:space="preserve">最高为</w:t>
      </w:r>
      <w:r>
        <w:rPr>
          <w:rFonts w:hint="eastAsia" w:ascii="宋体" w:hAnsi="宋体" w:cs="宋体"/>
          <w:sz w:val="21"/>
          <w:szCs w:val="21"/>
        </w:rPr>
        <w:t xml:space="preserve">2</w:t>
      </w:r>
      <w:r>
        <w:rPr>
          <w:rFonts w:hint="eastAsia" w:ascii="宋体" w:hAnsi="宋体" w:cs="宋体"/>
          <w:sz w:val="21"/>
          <w:szCs w:val="21"/>
        </w:rPr>
        <w:t xml:space="preserve">分</w:t>
      </w:r>
      <w:r>
        <w:rPr>
          <w:rFonts w:hint="eastAsia" w:ascii="宋体" w:hAnsi="宋体" w:cs="宋体"/>
          <w:sz w:val="21"/>
          <w:szCs w:val="21"/>
        </w:rPr>
        <w:t xml:space="preserve">。</w:t>
      </w:r>
      <w:r>
        <w:rPr>
          <w:rFonts w:hint="eastAsia" w:ascii="宋体" w:hAnsi="宋体" w:cs="宋体"/>
          <w:sz w:val="21"/>
          <w:szCs w:val="21"/>
        </w:rPr>
        <w:t xml:space="preserve">提供对应人员相关证书及投标单位为其缴纳的</w:t>
      </w:r>
      <w:r>
        <w:rPr>
          <w:rFonts w:hint="eastAsia" w:ascii="宋体" w:hAnsi="宋体" w:cs="宋体"/>
          <w:sz w:val="21"/>
          <w:szCs w:val="21"/>
        </w:rPr>
        <w:t xml:space="preserve">最近三个月内</w:t>
      </w:r>
      <w:r>
        <w:rPr>
          <w:rFonts w:hint="eastAsia" w:ascii="宋体" w:hAnsi="宋体" w:cs="宋体"/>
          <w:sz w:val="21"/>
          <w:szCs w:val="21"/>
        </w:rPr>
        <w:t xml:space="preserve">任意一个月</w:t>
      </w:r>
      <w:r>
        <w:rPr>
          <w:rFonts w:hint="eastAsia" w:ascii="宋体" w:hAnsi="宋体" w:cs="宋体"/>
          <w:sz w:val="21"/>
          <w:szCs w:val="21"/>
        </w:rPr>
        <w:t xml:space="preserve">的社保缴纳证明，提供复印件加盖投标单位</w:t>
      </w:r>
      <w:r>
        <w:rPr>
          <w:rFonts w:hint="eastAsia" w:ascii="宋体" w:hAnsi="宋体" w:cs="宋体"/>
          <w:sz w:val="21"/>
          <w:szCs w:val="21"/>
        </w:rPr>
        <w:t xml:space="preserve">签章</w:t>
      </w:r>
      <w:r>
        <w:rPr>
          <w:rFonts w:hint="eastAsia" w:ascii="宋体" w:hAnsi="宋体" w:cs="宋体"/>
          <w:sz w:val="21"/>
          <w:szCs w:val="21"/>
        </w:rPr>
        <w:t xml:space="preserve">，</w:t>
      </w:r>
      <w:r>
        <w:rPr>
          <w:rFonts w:hint="eastAsia" w:ascii="宋体" w:hAnsi="宋体" w:cs="宋体"/>
          <w:sz w:val="21"/>
          <w:szCs w:val="21"/>
        </w:rPr>
        <w:t xml:space="preserve">上述</w:t>
      </w:r>
      <w:r>
        <w:rPr>
          <w:rFonts w:hint="eastAsia" w:ascii="宋体" w:hAnsi="宋体" w:cs="宋体"/>
          <w:sz w:val="21"/>
          <w:szCs w:val="21"/>
        </w:rPr>
        <w:t xml:space="preserve">资料未提供或所提供资料无法证明对应评分内容的对应项不得分。</w:t>
      </w:r>
      <w:r/>
    </w:p>
    <w:p>
      <w:pPr>
        <w:pStyle w:val="943"/>
        <w:spacing w:after="0" w:line="360" w:lineRule="auto"/>
        <w:rPr>
          <w:rFonts w:ascii="宋体" w:hAnsi="宋体" w:cs="宋体"/>
          <w:sz w:val="21"/>
          <w:szCs w:val="21"/>
        </w:rPr>
      </w:pPr>
      <w:r>
        <w:rPr>
          <w:rFonts w:hint="eastAsia" w:ascii="宋体" w:hAnsi="宋体" w:cs="宋体"/>
          <w:b/>
          <w:bCs/>
          <w:sz w:val="21"/>
          <w:szCs w:val="21"/>
        </w:rPr>
        <w:t xml:space="preserve">3.3</w:t>
      </w:r>
      <w:r>
        <w:rPr>
          <w:rFonts w:hint="eastAsia" w:ascii="宋体" w:hAnsi="宋体" w:cs="宋体"/>
          <w:b/>
          <w:bCs/>
          <w:sz w:val="21"/>
          <w:szCs w:val="21"/>
        </w:rPr>
        <w:t xml:space="preserve">针对本项目的项目</w:t>
      </w:r>
      <w:r>
        <w:rPr>
          <w:rFonts w:hint="eastAsia" w:ascii="宋体" w:hAnsi="宋体" w:cs="宋体"/>
          <w:b/>
          <w:bCs/>
          <w:sz w:val="21"/>
          <w:szCs w:val="21"/>
        </w:rPr>
        <w:t xml:space="preserve">安全负责人</w:t>
      </w:r>
      <w:r>
        <w:rPr>
          <w:rFonts w:hint="eastAsia" w:ascii="宋体" w:hAnsi="宋体" w:cs="宋体"/>
          <w:b/>
          <w:bCs/>
          <w:sz w:val="21"/>
          <w:szCs w:val="21"/>
        </w:rPr>
        <w:t xml:space="preserve">（</w:t>
      </w:r>
      <w:r>
        <w:rPr>
          <w:rFonts w:hint="eastAsia" w:ascii="宋体" w:hAnsi="宋体" w:cs="宋体"/>
          <w:b/>
          <w:bCs/>
          <w:sz w:val="21"/>
          <w:szCs w:val="21"/>
        </w:rPr>
        <w:t xml:space="preserve">1</w:t>
      </w:r>
      <w:r>
        <w:rPr>
          <w:rFonts w:hint="eastAsia" w:ascii="宋体" w:hAnsi="宋体" w:cs="宋体"/>
          <w:b/>
          <w:bCs/>
          <w:sz w:val="21"/>
          <w:szCs w:val="21"/>
        </w:rPr>
        <w:t xml:space="preserve">人）配置</w:t>
      </w:r>
      <w:r>
        <w:rPr>
          <w:rFonts w:hint="eastAsia" w:ascii="宋体" w:hAnsi="宋体" w:cs="宋体"/>
          <w:b/>
          <w:sz w:val="21"/>
          <w:szCs w:val="21"/>
        </w:rPr>
        <w:t xml:space="preserve">（</w:t>
      </w:r>
      <w:r>
        <w:rPr>
          <w:rFonts w:hint="eastAsia" w:ascii="宋体" w:hAnsi="宋体" w:cs="宋体"/>
          <w:b/>
          <w:sz w:val="21"/>
          <w:szCs w:val="21"/>
        </w:rPr>
        <w:t xml:space="preserve">2</w:t>
      </w:r>
      <w:r>
        <w:rPr>
          <w:rFonts w:hint="eastAsia" w:ascii="宋体" w:hAnsi="宋体" w:cs="宋体"/>
          <w:b/>
          <w:sz w:val="21"/>
          <w:szCs w:val="21"/>
        </w:rPr>
        <w:t xml:space="preserve">分）</w:t>
      </w:r>
      <w:r/>
    </w:p>
    <w:p>
      <w:pPr>
        <w:pStyle w:val="943"/>
        <w:spacing w:after="0" w:line="360" w:lineRule="auto"/>
        <w:rPr>
          <w:rFonts w:ascii="宋体" w:hAnsi="宋体" w:cs="宋体"/>
          <w:sz w:val="21"/>
          <w:szCs w:val="21"/>
        </w:rPr>
      </w:pPr>
      <w:r>
        <w:rPr>
          <w:rFonts w:hint="eastAsia" w:ascii="宋体" w:hAnsi="宋体" w:cs="宋体"/>
          <w:sz w:val="21"/>
          <w:szCs w:val="21"/>
        </w:rPr>
        <w:t xml:space="preserve">项目</w:t>
      </w:r>
      <w:r>
        <w:rPr>
          <w:rFonts w:hint="eastAsia" w:ascii="宋体" w:hAnsi="宋体" w:cs="宋体"/>
          <w:sz w:val="21"/>
          <w:szCs w:val="21"/>
        </w:rPr>
        <w:t xml:space="preserve">安全负责人</w:t>
      </w:r>
      <w:r>
        <w:rPr>
          <w:rFonts w:hint="eastAsia" w:ascii="宋体" w:hAnsi="宋体" w:cs="宋体"/>
          <w:sz w:val="21"/>
          <w:szCs w:val="21"/>
        </w:rPr>
        <w:t xml:space="preserve">（</w:t>
      </w:r>
      <w:r>
        <w:rPr>
          <w:rFonts w:hint="eastAsia" w:ascii="宋体" w:hAnsi="宋体" w:cs="宋体"/>
          <w:sz w:val="21"/>
          <w:szCs w:val="21"/>
        </w:rPr>
        <w:t xml:space="preserve">与项目负责人、技术负责人非同一人）：</w:t>
      </w:r>
      <w:r>
        <w:rPr>
          <w:rFonts w:hint="eastAsia" w:ascii="宋体" w:hAnsi="宋体" w:cs="宋体"/>
          <w:sz w:val="21"/>
          <w:szCs w:val="21"/>
        </w:rPr>
        <w:t xml:space="preserve">具有注册</w:t>
      </w:r>
      <w:r>
        <w:rPr>
          <w:rFonts w:hint="eastAsia" w:ascii="宋体" w:hAnsi="宋体" w:cs="宋体"/>
          <w:sz w:val="21"/>
          <w:szCs w:val="21"/>
        </w:rPr>
        <w:t xml:space="preserve">安全</w:t>
      </w:r>
      <w:r>
        <w:rPr>
          <w:rFonts w:hint="eastAsia" w:ascii="宋体" w:hAnsi="宋体" w:cs="宋体"/>
          <w:sz w:val="21"/>
          <w:szCs w:val="21"/>
        </w:rPr>
        <w:t xml:space="preserve">工程师证书的得</w:t>
      </w:r>
      <w:r>
        <w:rPr>
          <w:rFonts w:hint="eastAsia" w:ascii="宋体" w:hAnsi="宋体" w:cs="宋体"/>
          <w:sz w:val="21"/>
          <w:szCs w:val="21"/>
        </w:rPr>
        <w:t xml:space="preserve">2</w:t>
      </w:r>
      <w:r>
        <w:rPr>
          <w:rFonts w:hint="eastAsia" w:ascii="宋体" w:hAnsi="宋体" w:cs="宋体"/>
          <w:sz w:val="21"/>
          <w:szCs w:val="21"/>
        </w:rPr>
        <w:t xml:space="preserve">分</w:t>
      </w:r>
      <w:r>
        <w:rPr>
          <w:rFonts w:hint="eastAsia" w:ascii="宋体" w:hAnsi="宋体" w:cs="宋体"/>
          <w:sz w:val="21"/>
          <w:szCs w:val="21"/>
        </w:rPr>
        <w:t xml:space="preserve">，</w:t>
      </w:r>
      <w:r>
        <w:rPr>
          <w:rFonts w:hint="eastAsia" w:ascii="宋体" w:hAnsi="宋体" w:cs="宋体"/>
          <w:sz w:val="21"/>
          <w:szCs w:val="21"/>
        </w:rPr>
        <w:t xml:space="preserve">最高为</w:t>
      </w:r>
      <w:r>
        <w:rPr>
          <w:rFonts w:hint="eastAsia" w:ascii="宋体" w:hAnsi="宋体" w:cs="宋体"/>
          <w:sz w:val="21"/>
          <w:szCs w:val="21"/>
        </w:rPr>
        <w:t xml:space="preserve">2</w:t>
      </w:r>
      <w:r>
        <w:rPr>
          <w:rFonts w:hint="eastAsia" w:ascii="宋体" w:hAnsi="宋体" w:cs="宋体"/>
          <w:sz w:val="21"/>
          <w:szCs w:val="21"/>
        </w:rPr>
        <w:t xml:space="preserve">分</w:t>
      </w:r>
      <w:r>
        <w:rPr>
          <w:rFonts w:hint="eastAsia" w:ascii="宋体" w:hAnsi="宋体" w:cs="宋体"/>
          <w:sz w:val="21"/>
          <w:szCs w:val="21"/>
        </w:rPr>
        <w:t xml:space="preserve">。</w:t>
      </w:r>
      <w:r>
        <w:rPr>
          <w:rFonts w:hint="eastAsia" w:ascii="宋体" w:hAnsi="宋体" w:cs="宋体"/>
          <w:sz w:val="21"/>
          <w:szCs w:val="21"/>
        </w:rPr>
        <w:t xml:space="preserve">提供对应人员相关证书及投标单位为其缴纳的</w:t>
      </w:r>
      <w:r>
        <w:rPr>
          <w:rFonts w:hint="eastAsia" w:ascii="宋体" w:hAnsi="宋体" w:cs="宋体"/>
          <w:sz w:val="21"/>
          <w:szCs w:val="21"/>
        </w:rPr>
        <w:t xml:space="preserve">最近三个月内</w:t>
      </w:r>
      <w:r>
        <w:rPr>
          <w:rFonts w:hint="eastAsia" w:ascii="宋体" w:hAnsi="宋体" w:cs="宋体"/>
          <w:sz w:val="21"/>
          <w:szCs w:val="21"/>
        </w:rPr>
        <w:t xml:space="preserve">任意一个月</w:t>
      </w:r>
      <w:r>
        <w:rPr>
          <w:rFonts w:hint="eastAsia" w:ascii="宋体" w:hAnsi="宋体" w:cs="宋体"/>
          <w:sz w:val="21"/>
          <w:szCs w:val="21"/>
        </w:rPr>
        <w:t xml:space="preserve">的社保缴纳证明，提供复印件加盖投标单位</w:t>
      </w:r>
      <w:r>
        <w:rPr>
          <w:rFonts w:hint="eastAsia" w:ascii="宋体" w:hAnsi="宋体" w:cs="宋体"/>
          <w:sz w:val="21"/>
          <w:szCs w:val="21"/>
        </w:rPr>
        <w:t xml:space="preserve">签章</w:t>
      </w:r>
      <w:r>
        <w:rPr>
          <w:rFonts w:hint="eastAsia" w:ascii="宋体" w:hAnsi="宋体" w:cs="宋体"/>
          <w:sz w:val="21"/>
          <w:szCs w:val="21"/>
        </w:rPr>
        <w:t xml:space="preserve">，</w:t>
      </w:r>
      <w:r>
        <w:rPr>
          <w:rFonts w:hint="eastAsia" w:ascii="宋体" w:hAnsi="宋体" w:cs="宋体"/>
          <w:sz w:val="21"/>
          <w:szCs w:val="21"/>
        </w:rPr>
        <w:t xml:space="preserve">上述</w:t>
      </w:r>
      <w:r>
        <w:rPr>
          <w:rFonts w:hint="eastAsia" w:ascii="宋体" w:hAnsi="宋体" w:cs="宋体"/>
          <w:sz w:val="21"/>
          <w:szCs w:val="21"/>
        </w:rPr>
        <w:t xml:space="preserve">资料未提供或所提供资料无法证明对应评分内容的对应项不得分。</w:t>
      </w:r>
      <w:r/>
    </w:p>
    <w:p>
      <w:pPr>
        <w:pStyle w:val="943"/>
        <w:spacing w:after="0" w:line="360" w:lineRule="auto"/>
        <w:rPr>
          <w:rFonts w:ascii="宋体" w:hAnsi="宋体" w:cs="宋体"/>
          <w:sz w:val="21"/>
          <w:szCs w:val="21"/>
        </w:rPr>
      </w:pPr>
      <w:r>
        <w:rPr>
          <w:rFonts w:hint="eastAsia" w:ascii="宋体" w:hAnsi="宋体" w:cs="宋体"/>
          <w:b/>
          <w:bCs/>
          <w:sz w:val="21"/>
          <w:szCs w:val="21"/>
        </w:rPr>
        <w:t xml:space="preserve">3.4</w:t>
      </w:r>
      <w:r>
        <w:rPr>
          <w:rFonts w:hint="eastAsia" w:ascii="宋体" w:hAnsi="宋体" w:cs="宋体"/>
          <w:b/>
          <w:bCs/>
          <w:sz w:val="21"/>
          <w:szCs w:val="21"/>
        </w:rPr>
        <w:t xml:space="preserve">针对本项目的项目组其他成员配置</w:t>
      </w:r>
      <w:r>
        <w:rPr>
          <w:rFonts w:hint="eastAsia" w:ascii="宋体" w:hAnsi="宋体" w:cs="宋体"/>
          <w:b/>
          <w:sz w:val="21"/>
          <w:szCs w:val="21"/>
        </w:rPr>
        <w:t xml:space="preserve">（</w:t>
      </w:r>
      <w:r>
        <w:rPr>
          <w:rFonts w:hint="eastAsia" w:ascii="宋体" w:hAnsi="宋体" w:cs="宋体"/>
          <w:b/>
          <w:sz w:val="21"/>
          <w:szCs w:val="21"/>
        </w:rPr>
        <w:t xml:space="preserve">4</w:t>
      </w:r>
      <w:r>
        <w:rPr>
          <w:rFonts w:hint="eastAsia" w:ascii="宋体" w:hAnsi="宋体" w:cs="宋体"/>
          <w:b/>
          <w:sz w:val="21"/>
          <w:szCs w:val="21"/>
        </w:rPr>
        <w:t xml:space="preserve">分）</w:t>
      </w:r>
      <w:r/>
    </w:p>
    <w:p>
      <w:pPr>
        <w:pStyle w:val="943"/>
        <w:spacing w:after="0" w:line="360" w:lineRule="auto"/>
        <w:rPr>
          <w:rFonts w:ascii="宋体" w:hAnsi="宋体" w:cs="宋体"/>
          <w:sz w:val="21"/>
          <w:szCs w:val="21"/>
        </w:rPr>
      </w:pPr>
      <w:r>
        <w:rPr>
          <w:rFonts w:hint="eastAsia" w:ascii="宋体" w:hAnsi="宋体" w:cs="宋体"/>
          <w:sz w:val="21"/>
          <w:szCs w:val="21"/>
        </w:rPr>
        <w:t xml:space="preserve">项目组其他成员</w:t>
      </w:r>
      <w:r>
        <w:rPr>
          <w:rFonts w:hint="eastAsia" w:ascii="宋体" w:hAnsi="宋体" w:cs="宋体"/>
          <w:sz w:val="21"/>
          <w:szCs w:val="21"/>
        </w:rPr>
        <w:t xml:space="preserve">(</w:t>
      </w:r>
      <w:r>
        <w:rPr>
          <w:rFonts w:hint="eastAsia" w:ascii="宋体" w:hAnsi="宋体" w:cs="宋体"/>
          <w:sz w:val="21"/>
          <w:szCs w:val="21"/>
        </w:rPr>
        <w:t xml:space="preserve">除项目负责人及技术负责人</w:t>
      </w:r>
      <w:r>
        <w:rPr>
          <w:rFonts w:hint="eastAsia" w:ascii="宋体" w:hAnsi="宋体" w:cs="宋体"/>
          <w:sz w:val="21"/>
          <w:szCs w:val="21"/>
        </w:rPr>
        <w:t xml:space="preserve">、</w:t>
      </w:r>
      <w:r>
        <w:rPr>
          <w:rFonts w:hint="eastAsia" w:ascii="宋体" w:hAnsi="宋体" w:cs="宋体"/>
          <w:sz w:val="21"/>
          <w:szCs w:val="21"/>
        </w:rPr>
        <w:t xml:space="preserve">安全负责人</w:t>
      </w:r>
      <w:r>
        <w:rPr>
          <w:rFonts w:hint="eastAsia" w:ascii="宋体" w:hAnsi="宋体" w:cs="宋体"/>
          <w:sz w:val="21"/>
          <w:szCs w:val="21"/>
        </w:rPr>
        <w:t xml:space="preserve">)</w:t>
      </w:r>
      <w:r>
        <w:rPr>
          <w:rFonts w:hint="eastAsia" w:ascii="宋体" w:hAnsi="宋体" w:cs="宋体"/>
          <w:sz w:val="21"/>
          <w:szCs w:val="21"/>
        </w:rPr>
        <w:t xml:space="preserve">具有与本项目服务相关专业的中级或以上职称的，</w:t>
      </w:r>
      <w:r>
        <w:rPr>
          <w:rFonts w:hint="eastAsia" w:ascii="宋体" w:hAnsi="宋体" w:cs="宋体"/>
          <w:sz w:val="21"/>
          <w:szCs w:val="21"/>
        </w:rPr>
        <w:t xml:space="preserve">每具备一人得</w:t>
      </w:r>
      <w:r>
        <w:rPr>
          <w:rFonts w:hint="eastAsia" w:ascii="宋体" w:hAnsi="宋体" w:cs="宋体"/>
          <w:sz w:val="21"/>
          <w:szCs w:val="21"/>
        </w:rPr>
        <w:t xml:space="preserve">1</w:t>
      </w:r>
      <w:r>
        <w:rPr>
          <w:rFonts w:hint="eastAsia" w:ascii="宋体" w:hAnsi="宋体" w:cs="宋体"/>
          <w:sz w:val="21"/>
          <w:szCs w:val="21"/>
        </w:rPr>
        <w:t xml:space="preserve">分，最高得</w:t>
      </w:r>
      <w:r>
        <w:rPr>
          <w:rFonts w:hint="eastAsia" w:ascii="宋体" w:hAnsi="宋体" w:cs="宋体"/>
          <w:sz w:val="21"/>
          <w:szCs w:val="21"/>
        </w:rPr>
        <w:t xml:space="preserve">4</w:t>
      </w:r>
      <w:r>
        <w:rPr>
          <w:rFonts w:hint="eastAsia" w:ascii="宋体" w:hAnsi="宋体" w:cs="宋体"/>
          <w:sz w:val="21"/>
          <w:szCs w:val="21"/>
        </w:rPr>
        <w:t xml:space="preserve">分，提供对应人员</w:t>
      </w:r>
      <w:r>
        <w:rPr>
          <w:rFonts w:hint="eastAsia" w:ascii="宋体" w:hAnsi="宋体" w:cs="宋体"/>
          <w:sz w:val="21"/>
          <w:szCs w:val="21"/>
        </w:rPr>
        <w:t xml:space="preserve">职称</w:t>
      </w:r>
      <w:r>
        <w:rPr>
          <w:rFonts w:hint="eastAsia" w:ascii="宋体" w:hAnsi="宋体" w:cs="宋体"/>
          <w:sz w:val="21"/>
          <w:szCs w:val="21"/>
        </w:rPr>
        <w:t xml:space="preserve">证书及投标单位为其缴纳的</w:t>
      </w:r>
      <w:r>
        <w:rPr>
          <w:rFonts w:hint="eastAsia" w:ascii="宋体" w:hAnsi="宋体" w:cs="宋体"/>
          <w:sz w:val="21"/>
          <w:szCs w:val="21"/>
        </w:rPr>
        <w:t xml:space="preserve">最近三个月内</w:t>
      </w:r>
      <w:r>
        <w:rPr>
          <w:rFonts w:hint="eastAsia" w:ascii="宋体" w:hAnsi="宋体" w:cs="宋体"/>
          <w:sz w:val="21"/>
          <w:szCs w:val="21"/>
        </w:rPr>
        <w:t xml:space="preserve">任意一个月</w:t>
      </w:r>
      <w:r>
        <w:rPr>
          <w:rFonts w:hint="eastAsia" w:ascii="宋体" w:hAnsi="宋体" w:cs="宋体"/>
          <w:sz w:val="21"/>
          <w:szCs w:val="21"/>
        </w:rPr>
        <w:t xml:space="preserve">的社保缴纳证明，提供复印件加盖投标单位</w:t>
      </w:r>
      <w:r>
        <w:rPr>
          <w:rFonts w:hint="eastAsia" w:ascii="宋体" w:hAnsi="宋体" w:cs="宋体"/>
          <w:sz w:val="21"/>
          <w:szCs w:val="21"/>
        </w:rPr>
        <w:t xml:space="preserve">签章</w:t>
      </w:r>
      <w:r>
        <w:rPr>
          <w:rFonts w:hint="eastAsia" w:ascii="宋体" w:hAnsi="宋体" w:cs="宋体"/>
          <w:sz w:val="21"/>
          <w:szCs w:val="21"/>
        </w:rPr>
        <w:t xml:space="preserve">，</w:t>
      </w:r>
      <w:r>
        <w:rPr>
          <w:rFonts w:hint="eastAsia" w:ascii="宋体" w:hAnsi="宋体" w:cs="宋体"/>
          <w:sz w:val="21"/>
          <w:szCs w:val="21"/>
        </w:rPr>
        <w:t xml:space="preserve">上述</w:t>
      </w:r>
      <w:r>
        <w:rPr>
          <w:rFonts w:hint="eastAsia" w:ascii="宋体" w:hAnsi="宋体" w:cs="宋体"/>
          <w:sz w:val="21"/>
          <w:szCs w:val="21"/>
        </w:rPr>
        <w:t xml:space="preserve">资料未提供或所提供资料无法证明对应评分内容的对应项不得分。</w:t>
      </w:r>
      <w:r/>
    </w:p>
    <w:p>
      <w:pPr>
        <w:pStyle w:val="943"/>
        <w:spacing w:after="0" w:line="360" w:lineRule="auto"/>
        <w:rPr>
          <w:rFonts w:ascii="宋体" w:hAnsi="宋体" w:cs="宋体"/>
          <w:b/>
          <w:bCs/>
          <w:sz w:val="21"/>
          <w:szCs w:val="21"/>
        </w:rPr>
      </w:pPr>
      <w:r>
        <w:rPr>
          <w:rFonts w:hint="eastAsia" w:ascii="宋体" w:hAnsi="宋体" w:cs="宋体"/>
          <w:b/>
          <w:bCs/>
          <w:sz w:val="21"/>
          <w:szCs w:val="21"/>
        </w:rPr>
        <w:t xml:space="preserve">（四）投标单位履约能力（最高为</w:t>
      </w:r>
      <w:r>
        <w:rPr>
          <w:rFonts w:hint="eastAsia" w:ascii="宋体" w:hAnsi="宋体" w:cs="宋体"/>
          <w:b/>
          <w:bCs/>
          <w:sz w:val="21"/>
          <w:szCs w:val="21"/>
        </w:rPr>
        <w:t xml:space="preserve">11</w:t>
      </w:r>
      <w:r>
        <w:rPr>
          <w:rFonts w:hint="eastAsia" w:ascii="宋体" w:hAnsi="宋体" w:cs="宋体"/>
          <w:b/>
          <w:bCs/>
          <w:sz w:val="21"/>
          <w:szCs w:val="21"/>
        </w:rPr>
        <w:t xml:space="preserve">分）</w:t>
      </w:r>
      <w:r/>
    </w:p>
    <w:p>
      <w:pPr>
        <w:pStyle w:val="943"/>
        <w:spacing w:after="0" w:line="360" w:lineRule="auto"/>
        <w:rPr>
          <w:rFonts w:ascii="宋体" w:hAnsi="宋体" w:cs="宋体"/>
          <w:sz w:val="21"/>
          <w:szCs w:val="21"/>
        </w:rPr>
      </w:pPr>
      <w:r>
        <w:rPr>
          <w:rFonts w:hint="eastAsia" w:ascii="宋体" w:hAnsi="宋体" w:cs="宋体"/>
          <w:b/>
          <w:bCs/>
          <w:sz w:val="21"/>
          <w:szCs w:val="21"/>
        </w:rPr>
        <w:t xml:space="preserve">4.1</w:t>
      </w:r>
      <w:r>
        <w:rPr>
          <w:rFonts w:hint="eastAsia" w:ascii="宋体" w:hAnsi="宋体" w:cs="宋体"/>
          <w:b/>
          <w:bCs/>
          <w:sz w:val="21"/>
          <w:szCs w:val="21"/>
        </w:rPr>
        <w:t xml:space="preserve">投标单位管理体系</w:t>
      </w:r>
      <w:r>
        <w:rPr>
          <w:rFonts w:hint="eastAsia" w:ascii="宋体" w:hAnsi="宋体" w:cs="宋体"/>
          <w:b/>
          <w:sz w:val="21"/>
          <w:szCs w:val="21"/>
        </w:rPr>
        <w:t xml:space="preserve">（</w:t>
      </w:r>
      <w:r>
        <w:rPr>
          <w:rFonts w:hint="eastAsia" w:ascii="宋体" w:hAnsi="宋体" w:cs="宋体"/>
          <w:b/>
          <w:sz w:val="21"/>
          <w:szCs w:val="21"/>
        </w:rPr>
        <w:t xml:space="preserve">3</w:t>
      </w:r>
      <w:r>
        <w:rPr>
          <w:rFonts w:hint="eastAsia" w:ascii="宋体" w:hAnsi="宋体" w:cs="宋体"/>
          <w:b/>
          <w:sz w:val="21"/>
          <w:szCs w:val="21"/>
        </w:rPr>
        <w:t xml:space="preserve">分）</w:t>
      </w:r>
      <w:r/>
    </w:p>
    <w:p>
      <w:pPr>
        <w:pStyle w:val="943"/>
        <w:spacing w:after="0" w:line="360" w:lineRule="auto"/>
        <w:rPr>
          <w:rFonts w:ascii="宋体" w:hAnsi="宋体" w:cs="宋体"/>
          <w:sz w:val="21"/>
          <w:szCs w:val="21"/>
        </w:rPr>
      </w:pPr>
      <w:r>
        <w:rPr>
          <w:rFonts w:hint="eastAsia" w:ascii="宋体" w:hAnsi="宋体" w:cs="宋体"/>
          <w:sz w:val="21"/>
          <w:szCs w:val="21"/>
        </w:rPr>
        <w:t xml:space="preserve">投标单位具有</w:t>
      </w:r>
      <w:r>
        <w:rPr>
          <w:rFonts w:hint="eastAsia" w:ascii="宋体" w:hAnsi="宋体" w:cs="宋体"/>
          <w:sz w:val="21"/>
          <w:szCs w:val="21"/>
        </w:rPr>
        <w:t xml:space="preserve">有效期内的</w:t>
      </w:r>
      <w:r>
        <w:rPr>
          <w:rFonts w:hint="eastAsia" w:ascii="宋体" w:hAnsi="宋体" w:cs="宋体"/>
          <w:sz w:val="21"/>
          <w:szCs w:val="21"/>
        </w:rPr>
        <w:t xml:space="preserve">质量管理体系认证证书、环境管理体系认证证书、职业健康安全管理体系认证证书的，每具备一项得</w:t>
      </w:r>
      <w:r>
        <w:rPr>
          <w:rFonts w:hint="eastAsia" w:ascii="宋体" w:hAnsi="宋体" w:cs="宋体"/>
          <w:sz w:val="21"/>
          <w:szCs w:val="21"/>
        </w:rPr>
        <w:t xml:space="preserve">1</w:t>
      </w:r>
      <w:r>
        <w:rPr>
          <w:rFonts w:hint="eastAsia" w:ascii="宋体" w:hAnsi="宋体" w:cs="宋体"/>
          <w:sz w:val="21"/>
          <w:szCs w:val="21"/>
        </w:rPr>
        <w:t xml:space="preserve">分，最高为</w:t>
      </w:r>
      <w:r>
        <w:rPr>
          <w:rFonts w:hint="eastAsia" w:ascii="宋体" w:hAnsi="宋体" w:cs="宋体"/>
          <w:sz w:val="21"/>
          <w:szCs w:val="21"/>
        </w:rPr>
        <w:t xml:space="preserve">3</w:t>
      </w:r>
      <w:r>
        <w:rPr>
          <w:rFonts w:hint="eastAsia" w:ascii="宋体" w:hAnsi="宋体" w:cs="宋体"/>
          <w:sz w:val="21"/>
          <w:szCs w:val="21"/>
        </w:rPr>
        <w:t xml:space="preserve">分。上述认证证书须在中国国家认证认可监督管理委员会官网可查并在投标文件中提供查询页面完整清晰的截图和认证证书复印件加盖</w:t>
      </w:r>
      <w:r>
        <w:rPr>
          <w:rFonts w:hint="eastAsia" w:ascii="宋体" w:hAnsi="宋体" w:cs="宋体"/>
          <w:sz w:val="21"/>
          <w:szCs w:val="21"/>
        </w:rPr>
        <w:t xml:space="preserve">签章</w:t>
      </w:r>
      <w:r>
        <w:rPr>
          <w:rFonts w:hint="eastAsia" w:ascii="宋体" w:hAnsi="宋体" w:cs="宋体"/>
          <w:sz w:val="21"/>
          <w:szCs w:val="21"/>
        </w:rPr>
        <w:t xml:space="preserve">，</w:t>
      </w:r>
      <w:r>
        <w:rPr>
          <w:rFonts w:hint="eastAsia" w:ascii="宋体" w:hAnsi="宋体" w:cs="宋体"/>
          <w:sz w:val="21"/>
          <w:szCs w:val="21"/>
        </w:rPr>
        <w:t xml:space="preserve">上述</w:t>
      </w:r>
      <w:r>
        <w:rPr>
          <w:rFonts w:hint="eastAsia" w:ascii="宋体" w:hAnsi="宋体" w:cs="宋体"/>
          <w:sz w:val="21"/>
          <w:szCs w:val="21"/>
        </w:rPr>
        <w:t xml:space="preserve">资料未提供或所提供资料无法证明对应评分内容的对应项不得分。</w:t>
      </w:r>
      <w:r/>
    </w:p>
    <w:p>
      <w:pPr>
        <w:pStyle w:val="943"/>
        <w:spacing w:after="0" w:line="360" w:lineRule="auto"/>
        <w:rPr>
          <w:rFonts w:ascii="宋体" w:hAnsi="宋体" w:cs="宋体"/>
          <w:sz w:val="21"/>
          <w:szCs w:val="21"/>
        </w:rPr>
      </w:pPr>
      <w:r>
        <w:rPr>
          <w:rFonts w:hint="eastAsia" w:ascii="宋体" w:hAnsi="宋体" w:cs="宋体"/>
          <w:b/>
          <w:sz w:val="21"/>
          <w:szCs w:val="21"/>
        </w:rPr>
        <w:t xml:space="preserve">4.2</w:t>
      </w:r>
      <w:r>
        <w:rPr>
          <w:rFonts w:hint="eastAsia" w:ascii="宋体" w:hAnsi="宋体" w:cs="宋体"/>
          <w:b/>
          <w:sz w:val="21"/>
          <w:szCs w:val="21"/>
        </w:rPr>
        <w:t xml:space="preserve">类似项目业绩</w:t>
      </w:r>
      <w:r>
        <w:rPr>
          <w:rFonts w:hint="eastAsia" w:ascii="宋体" w:hAnsi="宋体" w:cs="宋体"/>
          <w:b/>
          <w:sz w:val="21"/>
          <w:szCs w:val="21"/>
        </w:rPr>
        <w:t xml:space="preserve">（</w:t>
      </w:r>
      <w:r>
        <w:rPr>
          <w:rFonts w:hint="eastAsia" w:ascii="宋体" w:hAnsi="宋体" w:cs="宋体"/>
          <w:b/>
          <w:sz w:val="21"/>
          <w:szCs w:val="21"/>
        </w:rPr>
        <w:t xml:space="preserve">8</w:t>
      </w:r>
      <w:r>
        <w:rPr>
          <w:rFonts w:hint="eastAsia" w:ascii="宋体" w:hAnsi="宋体" w:cs="宋体"/>
          <w:b/>
          <w:sz w:val="21"/>
          <w:szCs w:val="21"/>
        </w:rPr>
        <w:t xml:space="preserve">分</w:t>
      </w:r>
      <w:r>
        <w:rPr>
          <w:rFonts w:hint="eastAsia" w:ascii="宋体" w:hAnsi="宋体" w:cs="宋体"/>
          <w:b/>
          <w:sz w:val="21"/>
          <w:szCs w:val="21"/>
        </w:rPr>
        <w:t xml:space="preserve">）</w:t>
      </w:r>
      <w:r/>
    </w:p>
    <w:p>
      <w:pPr>
        <w:pStyle w:val="943"/>
        <w:spacing w:after="0" w:line="360" w:lineRule="auto"/>
        <w:rPr>
          <w:rFonts w:ascii="宋体" w:hAnsi="宋体" w:cs="宋体"/>
          <w:sz w:val="21"/>
          <w:szCs w:val="21"/>
        </w:rPr>
      </w:pPr>
      <w:r>
        <w:rPr>
          <w:rFonts w:hint="eastAsia" w:ascii="宋体" w:hAnsi="宋体" w:cs="宋体"/>
          <w:sz w:val="21"/>
          <w:szCs w:val="21"/>
        </w:rPr>
        <w:t xml:space="preserve">投标单位自</w:t>
      </w:r>
      <w:r>
        <w:rPr>
          <w:rFonts w:hint="eastAsia" w:ascii="宋体" w:hAnsi="宋体" w:cs="宋体"/>
          <w:sz w:val="21"/>
          <w:szCs w:val="21"/>
        </w:rPr>
        <w:t xml:space="preserve">20</w:t>
      </w:r>
      <w:r>
        <w:rPr>
          <w:rFonts w:hint="eastAsia" w:ascii="宋体" w:hAnsi="宋体" w:cs="宋体"/>
          <w:sz w:val="21"/>
          <w:szCs w:val="21"/>
        </w:rPr>
        <w:t xml:space="preserve">20</w:t>
      </w:r>
      <w:r>
        <w:rPr>
          <w:rFonts w:hint="eastAsia" w:ascii="宋体" w:hAnsi="宋体" w:cs="宋体"/>
          <w:sz w:val="21"/>
          <w:szCs w:val="21"/>
        </w:rPr>
        <w:t xml:space="preserve">年</w:t>
      </w:r>
      <w:r>
        <w:rPr>
          <w:rFonts w:hint="eastAsia" w:ascii="宋体" w:hAnsi="宋体" w:cs="宋体"/>
          <w:sz w:val="21"/>
          <w:szCs w:val="21"/>
        </w:rPr>
        <w:t xml:space="preserve">1</w:t>
      </w:r>
      <w:r>
        <w:rPr>
          <w:rFonts w:hint="eastAsia" w:ascii="宋体" w:hAnsi="宋体" w:cs="宋体"/>
          <w:sz w:val="21"/>
          <w:szCs w:val="21"/>
        </w:rPr>
        <w:t xml:space="preserve">月</w:t>
      </w:r>
      <w:r>
        <w:rPr>
          <w:rFonts w:hint="eastAsia" w:ascii="宋体" w:hAnsi="宋体" w:cs="宋体"/>
          <w:sz w:val="21"/>
          <w:szCs w:val="21"/>
        </w:rPr>
        <w:t xml:space="preserve">1</w:t>
      </w:r>
      <w:r>
        <w:rPr>
          <w:rFonts w:hint="eastAsia" w:ascii="宋体" w:hAnsi="宋体" w:cs="宋体"/>
          <w:sz w:val="21"/>
          <w:szCs w:val="21"/>
        </w:rPr>
        <w:t xml:space="preserve">日以来（以合同签订时间为准）承担过类似项目业绩的，每提供一项得</w:t>
      </w:r>
      <w:r>
        <w:rPr>
          <w:rFonts w:hint="eastAsia" w:ascii="宋体" w:hAnsi="宋体" w:cs="宋体"/>
          <w:sz w:val="21"/>
          <w:szCs w:val="21"/>
        </w:rPr>
        <w:t xml:space="preserve">2</w:t>
      </w:r>
      <w:r>
        <w:rPr>
          <w:rFonts w:hint="eastAsia" w:ascii="宋体" w:hAnsi="宋体" w:cs="宋体"/>
          <w:sz w:val="21"/>
          <w:szCs w:val="21"/>
        </w:rPr>
        <w:t xml:space="preserve">分，最高为</w:t>
      </w:r>
      <w:r>
        <w:rPr>
          <w:rFonts w:hint="eastAsia" w:ascii="宋体" w:hAnsi="宋体" w:cs="宋体"/>
          <w:sz w:val="21"/>
          <w:szCs w:val="21"/>
        </w:rPr>
        <w:t xml:space="preserve">8</w:t>
      </w:r>
      <w:r>
        <w:rPr>
          <w:rFonts w:hint="eastAsia" w:ascii="宋体" w:hAnsi="宋体" w:cs="宋体"/>
          <w:sz w:val="21"/>
          <w:szCs w:val="21"/>
        </w:rPr>
        <w:t xml:space="preserve">分。投标文件中须提供合同复印件、项目实施服务往来</w:t>
      </w:r>
      <w:r>
        <w:rPr>
          <w:rFonts w:hint="eastAsia" w:ascii="宋体" w:hAnsi="宋体" w:cs="宋体"/>
          <w:sz w:val="21"/>
          <w:szCs w:val="21"/>
        </w:rPr>
        <w:t xml:space="preserve">任意一期</w:t>
      </w:r>
      <w:r>
        <w:rPr>
          <w:rFonts w:hint="eastAsia" w:ascii="宋体" w:hAnsi="宋体" w:cs="宋体"/>
          <w:sz w:val="21"/>
          <w:szCs w:val="21"/>
        </w:rPr>
        <w:t xml:space="preserve">发票复印件加盖</w:t>
      </w:r>
      <w:r>
        <w:rPr>
          <w:rFonts w:hint="eastAsia" w:ascii="宋体" w:hAnsi="宋体" w:cs="宋体"/>
          <w:sz w:val="21"/>
          <w:szCs w:val="21"/>
        </w:rPr>
        <w:t xml:space="preserve">签章</w:t>
      </w:r>
      <w:r>
        <w:rPr>
          <w:rFonts w:hint="eastAsia" w:ascii="宋体" w:hAnsi="宋体" w:cs="宋体"/>
          <w:sz w:val="21"/>
          <w:szCs w:val="21"/>
        </w:rPr>
        <w:t xml:space="preserve">，</w:t>
      </w:r>
      <w:r>
        <w:rPr>
          <w:rFonts w:hint="eastAsia" w:ascii="宋体" w:hAnsi="宋体" w:cs="宋体"/>
          <w:sz w:val="21"/>
          <w:szCs w:val="21"/>
        </w:rPr>
        <w:t xml:space="preserve">上述</w:t>
      </w:r>
      <w:r>
        <w:rPr>
          <w:rFonts w:hint="eastAsia" w:ascii="宋体" w:hAnsi="宋体" w:cs="宋体"/>
          <w:sz w:val="21"/>
          <w:szCs w:val="21"/>
        </w:rPr>
        <w:t xml:space="preserve">资料未提供或所提供资料无法证明对应评分内容的对应项不得分。</w:t>
      </w:r>
      <w:r/>
    </w:p>
    <w:p>
      <w:pPr>
        <w:spacing w:line="360" w:lineRule="auto"/>
        <w:rPr>
          <w:rFonts w:ascii="宋体" w:hAnsi="宋体" w:cs="宋体"/>
          <w:b/>
          <w:bCs/>
          <w:szCs w:val="21"/>
        </w:rPr>
      </w:pPr>
      <w:r>
        <w:rPr>
          <w:rFonts w:hint="eastAsia" w:ascii="宋体" w:hAnsi="宋体" w:cs="宋体"/>
          <w:b/>
          <w:bCs/>
          <w:szCs w:val="21"/>
        </w:rPr>
        <w:t xml:space="preserve">三、评分标准其他说明：</w:t>
      </w:r>
      <w:r/>
    </w:p>
    <w:p>
      <w:pPr>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、报价超过采购预算或最高限价或不符合招标文件相关规定的将不进入综合评审程序，也不得中标。付款步骤、服务期限如有负偏离的不得中标。</w:t>
      </w:r>
      <w:r/>
    </w:p>
    <w:p>
      <w:pPr>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、要求加盖公章的，电子投标文件中可用电子签章；要求提供复印件的，也可提供扫描件。</w:t>
      </w:r>
      <w:r/>
    </w:p>
    <w:p>
      <w:pPr>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、投标单位必须保</w:t>
      </w:r>
      <w:r>
        <w:rPr>
          <w:rFonts w:hint="eastAsia" w:ascii="宋体" w:hAnsi="宋体" w:cs="宋体"/>
          <w:szCs w:val="21"/>
        </w:rPr>
        <w:t xml:space="preserve">证全部投标资料的真实性，采购单位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spacing w:line="360" w:lineRule="auto"/>
        <w:tabs>
          <w:tab w:val="left" w:pos="567" w:leader="none"/>
        </w:tabs>
        <w:rPr>
          <w:rFonts w:hint="eastAsia" w:ascii="宋体" w:hAnsi="宋体" w:cs="宋体"/>
          <w:b/>
          <w:bCs/>
          <w:szCs w:val="21"/>
        </w:rPr>
      </w:pPr>
      <w:r>
        <w:rPr>
          <w:rFonts w:hint="eastAsia" w:ascii="宋体" w:hAnsi="宋体" w:cs="宋体"/>
          <w:b/>
          <w:bCs/>
          <w:szCs w:val="21"/>
        </w:rPr>
      </w:r>
      <w:r/>
    </w:p>
    <w:p>
      <w:pPr>
        <w:spacing w:line="360" w:lineRule="auto"/>
        <w:tabs>
          <w:tab w:val="left" w:pos="567" w:leader="none"/>
        </w:tabs>
        <w:rPr>
          <w:rFonts w:hint="eastAsia" w:ascii="宋体" w:hAnsi="宋体" w:cs="宋体"/>
          <w:b/>
          <w:bCs/>
          <w:szCs w:val="21"/>
        </w:rPr>
      </w:pPr>
      <w:r>
        <w:rPr>
          <w:rFonts w:hint="eastAsia" w:ascii="宋体" w:hAnsi="宋体" w:cs="宋体"/>
          <w:b/>
          <w:bCs/>
          <w:szCs w:val="21"/>
        </w:rPr>
      </w:r>
      <w:r/>
    </w:p>
    <w:p>
      <w:pPr>
        <w:spacing w:line="360" w:lineRule="auto"/>
        <w:tabs>
          <w:tab w:val="left" w:pos="567" w:leader="none"/>
        </w:tabs>
        <w:rPr>
          <w:rFonts w:ascii="宋体" w:hAnsi="宋体" w:cs="宋体"/>
          <w:szCs w:val="21"/>
        </w:rPr>
      </w:pPr>
      <w:r>
        <w:rPr>
          <w:rFonts w:hint="eastAsia" w:ascii="宋体" w:hAnsi="宋体" w:cs="宋体"/>
          <w:b/>
          <w:bCs/>
          <w:szCs w:val="21"/>
        </w:rPr>
        <w:t xml:space="preserve">（全文完）</w:t>
      </w:r>
      <w:r/>
    </w:p>
    <w:sectPr>
      <w:footnotePr/>
      <w:endnotePr/>
      <w:type w:val="nextPage"/>
      <w:pgSz w:w="11906" w:h="16838" w:orient="portrait"/>
      <w:pgMar w:top="1440" w:right="1083" w:bottom="1440" w:left="1083" w:header="964" w:footer="96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0"/>
                          </w:pPr>
                          <w:r>
                            <w:fldChar w:fldCharType="begin"/>
                          </w:r>
                          <w:r>
                            <w:instrText xml:space="preserve"> PAGE  \* MERGEFORMAT </w:instrText>
                          </w:r>
                          <w:r>
                            <w:fldChar w:fldCharType="separate"/>
                          </w:r>
                          <w:r>
                            <w:t xml:space="preserve">33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0"/>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36" w:lineRule="auto"/>
      <w:rPr>
        <w:rFonts w:ascii="楷体" w:hAnsi="楷体" w:eastAsia="楷体" w:cs="楷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0"/>
                          </w:pPr>
                          <w:r>
                            <w:fldChar w:fldCharType="begin"/>
                          </w:r>
                          <w:r>
                            <w:instrText xml:space="preserve"> PAGE  \* MERGEFORMAT </w:instrText>
                          </w:r>
                          <w:r>
                            <w:fldChar w:fldCharType="separate"/>
                          </w:r>
                          <w:r>
                            <w:t xml:space="preserve">69</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0"/>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48694446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944464" name="图片 486944464"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JSZC-320509-CJZB-G2025-0235</w:t>
    </w:r>
    <w:r>
      <w:rPr>
        <w:rFonts w:hint="eastAsia" w:ascii="宋体" w:hAnsi="宋体" w:cs="宋体"/>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both"/>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JSZC-320509-CJZB-G2025-0235</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
      <w:isLgl w:val="false"/>
      <w:suff w:val="space"/>
      <w:lvlText w:val="%1"/>
      <w:lvlJc w:val="left"/>
      <w:pPr>
        <w:ind w:left="1240" w:hanging="360"/>
      </w:pPr>
      <w:rPr>
        <w:rFonts w:hint="eastAsia"/>
      </w:rPr>
    </w:lvl>
    <w:lvl w:ilvl="1">
      <w:start w:val="1"/>
      <w:numFmt w:val="lowerLetter"/>
      <w:isLgl w:val="false"/>
      <w:suff w:val="tab"/>
      <w:lvlText w:val="%2)"/>
      <w:lvlJc w:val="left"/>
      <w:pPr>
        <w:ind w:left="1720" w:hanging="420"/>
        <w:tabs>
          <w:tab w:val="left" w:pos="1720" w:leader="none"/>
        </w:tabs>
      </w:pPr>
      <w:rPr>
        <w:rFonts w:hint="eastAsia"/>
      </w:rPr>
    </w:lvl>
    <w:lvl w:ilvl="2">
      <w:start w:val="1"/>
      <w:numFmt w:val="lowerRoman"/>
      <w:isLgl w:val="false"/>
      <w:suff w:val="tab"/>
      <w:lvlText w:val="%3."/>
      <w:lvlJc w:val="right"/>
      <w:pPr>
        <w:ind w:left="2140" w:hanging="420"/>
        <w:tabs>
          <w:tab w:val="left" w:pos="2140" w:leader="none"/>
        </w:tabs>
      </w:pPr>
      <w:rPr>
        <w:rFonts w:hint="eastAsia"/>
      </w:rPr>
    </w:lvl>
    <w:lvl w:ilvl="3">
      <w:start w:val="1"/>
      <w:numFmt w:val="decimal"/>
      <w:isLgl w:val="false"/>
      <w:suff w:val="tab"/>
      <w:lvlText w:val="%4."/>
      <w:lvlJc w:val="left"/>
      <w:pPr>
        <w:ind w:left="2560" w:hanging="420"/>
        <w:tabs>
          <w:tab w:val="left" w:pos="2560" w:leader="none"/>
        </w:tabs>
      </w:pPr>
      <w:rPr>
        <w:rFonts w:hint="eastAsia"/>
      </w:rPr>
    </w:lvl>
    <w:lvl w:ilvl="4">
      <w:start w:val="1"/>
      <w:numFmt w:val="lowerLetter"/>
      <w:isLgl w:val="false"/>
      <w:suff w:val="tab"/>
      <w:lvlText w:val="%5)"/>
      <w:lvlJc w:val="left"/>
      <w:pPr>
        <w:ind w:left="2980" w:hanging="420"/>
        <w:tabs>
          <w:tab w:val="left" w:pos="2980" w:leader="none"/>
        </w:tabs>
      </w:pPr>
      <w:rPr>
        <w:rFonts w:hint="eastAsia"/>
      </w:rPr>
    </w:lvl>
    <w:lvl w:ilvl="5">
      <w:start w:val="1"/>
      <w:numFmt w:val="lowerRoman"/>
      <w:isLgl w:val="false"/>
      <w:suff w:val="tab"/>
      <w:lvlText w:val="%6."/>
      <w:lvlJc w:val="right"/>
      <w:pPr>
        <w:ind w:left="3400" w:hanging="420"/>
        <w:tabs>
          <w:tab w:val="left" w:pos="3400" w:leader="none"/>
        </w:tabs>
      </w:pPr>
      <w:rPr>
        <w:rFonts w:hint="eastAsia"/>
      </w:rPr>
    </w:lvl>
    <w:lvl w:ilvl="6">
      <w:start w:val="1"/>
      <w:numFmt w:val="decimal"/>
      <w:isLgl w:val="false"/>
      <w:suff w:val="tab"/>
      <w:lvlText w:val="%7."/>
      <w:lvlJc w:val="left"/>
      <w:pPr>
        <w:ind w:left="3820" w:hanging="420"/>
        <w:tabs>
          <w:tab w:val="left" w:pos="3820" w:leader="none"/>
        </w:tabs>
      </w:pPr>
      <w:rPr>
        <w:rFonts w:hint="eastAsia"/>
      </w:rPr>
    </w:lvl>
    <w:lvl w:ilvl="7">
      <w:start w:val="1"/>
      <w:numFmt w:val="lowerLetter"/>
      <w:isLgl w:val="false"/>
      <w:suff w:val="tab"/>
      <w:lvlText w:val="%8)"/>
      <w:lvlJc w:val="left"/>
      <w:pPr>
        <w:ind w:left="4240" w:hanging="420"/>
        <w:tabs>
          <w:tab w:val="left" w:pos="4240" w:leader="none"/>
        </w:tabs>
      </w:pPr>
      <w:rPr>
        <w:rFonts w:hint="eastAsia"/>
      </w:rPr>
    </w:lvl>
    <w:lvl w:ilvl="8">
      <w:start w:val="1"/>
      <w:numFmt w:val="lowerRoman"/>
      <w:isLgl w:val="false"/>
      <w:suff w:val="tab"/>
      <w:lvlText w:val="%9."/>
      <w:lvlJc w:val="right"/>
      <w:pPr>
        <w:ind w:left="4660" w:hanging="420"/>
        <w:tabs>
          <w:tab w:val="left" w:pos="4660" w:leader="none"/>
        </w:tabs>
      </w:pPr>
      <w:rPr>
        <w:rFonts w:hint="eastAsia"/>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32"/>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35"/>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3"/>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6">
    <w:name w:val="Heading 1 Char"/>
    <w:basedOn w:val="936"/>
    <w:link w:val="931"/>
    <w:uiPriority w:val="9"/>
    <w:rPr>
      <w:rFonts w:ascii="Arial" w:hAnsi="Arial" w:eastAsia="Arial" w:cs="Arial"/>
      <w:sz w:val="40"/>
      <w:szCs w:val="40"/>
    </w:rPr>
  </w:style>
  <w:style w:type="character" w:styleId="767">
    <w:name w:val="Heading 2 Char"/>
    <w:basedOn w:val="936"/>
    <w:link w:val="932"/>
    <w:uiPriority w:val="9"/>
    <w:rPr>
      <w:rFonts w:ascii="Arial" w:hAnsi="Arial" w:eastAsia="Arial" w:cs="Arial"/>
      <w:sz w:val="34"/>
    </w:rPr>
  </w:style>
  <w:style w:type="character" w:styleId="768">
    <w:name w:val="Heading 3 Char"/>
    <w:basedOn w:val="936"/>
    <w:link w:val="933"/>
    <w:uiPriority w:val="9"/>
    <w:rPr>
      <w:rFonts w:ascii="Arial" w:hAnsi="Arial" w:eastAsia="Arial" w:cs="Arial"/>
      <w:sz w:val="30"/>
      <w:szCs w:val="30"/>
    </w:rPr>
  </w:style>
  <w:style w:type="paragraph" w:styleId="769">
    <w:name w:val="Heading 4"/>
    <w:basedOn w:val="930"/>
    <w:next w:val="930"/>
    <w:link w:val="770"/>
    <w:uiPriority w:val="9"/>
    <w:unhideWhenUsed/>
    <w:qFormat/>
    <w:pPr>
      <w:keepLines/>
      <w:keepNext/>
      <w:spacing w:before="320" w:after="200"/>
      <w:outlineLvl w:val="3"/>
    </w:pPr>
    <w:rPr>
      <w:rFonts w:ascii="Arial" w:hAnsi="Arial" w:eastAsia="Arial" w:cs="Arial"/>
      <w:b/>
      <w:bCs/>
      <w:sz w:val="26"/>
      <w:szCs w:val="26"/>
    </w:rPr>
  </w:style>
  <w:style w:type="character" w:styleId="770">
    <w:name w:val="Heading 4 Char"/>
    <w:basedOn w:val="936"/>
    <w:link w:val="769"/>
    <w:uiPriority w:val="9"/>
    <w:rPr>
      <w:rFonts w:ascii="Arial" w:hAnsi="Arial" w:eastAsia="Arial" w:cs="Arial"/>
      <w:b/>
      <w:bCs/>
      <w:sz w:val="26"/>
      <w:szCs w:val="26"/>
    </w:rPr>
  </w:style>
  <w:style w:type="character" w:styleId="771">
    <w:name w:val="Heading 5 Char"/>
    <w:basedOn w:val="936"/>
    <w:link w:val="934"/>
    <w:uiPriority w:val="9"/>
    <w:rPr>
      <w:rFonts w:ascii="Arial" w:hAnsi="Arial" w:eastAsia="Arial" w:cs="Arial"/>
      <w:b/>
      <w:bCs/>
      <w:sz w:val="24"/>
      <w:szCs w:val="24"/>
    </w:rPr>
  </w:style>
  <w:style w:type="character" w:styleId="772">
    <w:name w:val="Heading 6 Char"/>
    <w:basedOn w:val="936"/>
    <w:link w:val="935"/>
    <w:uiPriority w:val="9"/>
    <w:rPr>
      <w:rFonts w:ascii="Arial" w:hAnsi="Arial" w:eastAsia="Arial" w:cs="Arial"/>
      <w:b/>
      <w:bCs/>
      <w:sz w:val="22"/>
      <w:szCs w:val="22"/>
    </w:rPr>
  </w:style>
  <w:style w:type="paragraph" w:styleId="773">
    <w:name w:val="Heading 7"/>
    <w:basedOn w:val="930"/>
    <w:next w:val="930"/>
    <w:link w:val="774"/>
    <w:uiPriority w:val="9"/>
    <w:unhideWhenUsed/>
    <w:qFormat/>
    <w:pPr>
      <w:keepLines/>
      <w:keepNext/>
      <w:spacing w:before="320" w:after="200"/>
      <w:outlineLvl w:val="6"/>
    </w:pPr>
    <w:rPr>
      <w:rFonts w:ascii="Arial" w:hAnsi="Arial" w:eastAsia="Arial" w:cs="Arial"/>
      <w:b/>
      <w:bCs/>
      <w:i/>
      <w:iCs/>
      <w:sz w:val="22"/>
      <w:szCs w:val="22"/>
    </w:rPr>
  </w:style>
  <w:style w:type="character" w:styleId="774">
    <w:name w:val="Heading 7 Char"/>
    <w:basedOn w:val="936"/>
    <w:link w:val="773"/>
    <w:uiPriority w:val="9"/>
    <w:rPr>
      <w:rFonts w:ascii="Arial" w:hAnsi="Arial" w:eastAsia="Arial" w:cs="Arial"/>
      <w:b/>
      <w:bCs/>
      <w:i/>
      <w:iCs/>
      <w:sz w:val="22"/>
      <w:szCs w:val="22"/>
    </w:rPr>
  </w:style>
  <w:style w:type="paragraph" w:styleId="775">
    <w:name w:val="Heading 8"/>
    <w:basedOn w:val="930"/>
    <w:next w:val="930"/>
    <w:link w:val="776"/>
    <w:uiPriority w:val="9"/>
    <w:unhideWhenUsed/>
    <w:qFormat/>
    <w:pPr>
      <w:keepLines/>
      <w:keepNext/>
      <w:spacing w:before="320" w:after="200"/>
      <w:outlineLvl w:val="7"/>
    </w:pPr>
    <w:rPr>
      <w:rFonts w:ascii="Arial" w:hAnsi="Arial" w:eastAsia="Arial" w:cs="Arial"/>
      <w:i/>
      <w:iCs/>
      <w:sz w:val="22"/>
      <w:szCs w:val="22"/>
    </w:rPr>
  </w:style>
  <w:style w:type="character" w:styleId="776">
    <w:name w:val="Heading 8 Char"/>
    <w:basedOn w:val="936"/>
    <w:link w:val="775"/>
    <w:uiPriority w:val="9"/>
    <w:rPr>
      <w:rFonts w:ascii="Arial" w:hAnsi="Arial" w:eastAsia="Arial" w:cs="Arial"/>
      <w:i/>
      <w:iCs/>
      <w:sz w:val="22"/>
      <w:szCs w:val="22"/>
    </w:rPr>
  </w:style>
  <w:style w:type="paragraph" w:styleId="777">
    <w:name w:val="Heading 9"/>
    <w:basedOn w:val="930"/>
    <w:next w:val="930"/>
    <w:link w:val="778"/>
    <w:uiPriority w:val="9"/>
    <w:unhideWhenUsed/>
    <w:qFormat/>
    <w:pPr>
      <w:keepLines/>
      <w:keepNext/>
      <w:spacing w:before="320" w:after="200"/>
      <w:outlineLvl w:val="8"/>
    </w:pPr>
    <w:rPr>
      <w:rFonts w:ascii="Arial" w:hAnsi="Arial" w:eastAsia="Arial" w:cs="Arial"/>
      <w:i/>
      <w:iCs/>
      <w:sz w:val="21"/>
      <w:szCs w:val="21"/>
    </w:rPr>
  </w:style>
  <w:style w:type="character" w:styleId="778">
    <w:name w:val="Heading 9 Char"/>
    <w:basedOn w:val="936"/>
    <w:link w:val="777"/>
    <w:uiPriority w:val="9"/>
    <w:rPr>
      <w:rFonts w:ascii="Arial" w:hAnsi="Arial" w:eastAsia="Arial" w:cs="Arial"/>
      <w:i/>
      <w:iCs/>
      <w:sz w:val="21"/>
      <w:szCs w:val="21"/>
    </w:rPr>
  </w:style>
  <w:style w:type="paragraph" w:styleId="779">
    <w:name w:val="No Spacing"/>
    <w:uiPriority w:val="1"/>
    <w:qFormat/>
    <w:pPr>
      <w:spacing w:before="0" w:after="0" w:line="240" w:lineRule="auto"/>
    </w:pPr>
  </w:style>
  <w:style w:type="paragraph" w:styleId="780">
    <w:name w:val="Title"/>
    <w:basedOn w:val="930"/>
    <w:next w:val="930"/>
    <w:link w:val="781"/>
    <w:uiPriority w:val="10"/>
    <w:qFormat/>
    <w:pPr>
      <w:contextualSpacing/>
      <w:spacing w:before="300" w:after="200"/>
    </w:pPr>
    <w:rPr>
      <w:sz w:val="48"/>
      <w:szCs w:val="48"/>
    </w:rPr>
  </w:style>
  <w:style w:type="character" w:styleId="781">
    <w:name w:val="Title Char"/>
    <w:basedOn w:val="936"/>
    <w:link w:val="780"/>
    <w:uiPriority w:val="10"/>
    <w:rPr>
      <w:sz w:val="48"/>
      <w:szCs w:val="48"/>
    </w:rPr>
  </w:style>
  <w:style w:type="character" w:styleId="782">
    <w:name w:val="Subtitle Char"/>
    <w:basedOn w:val="936"/>
    <w:link w:val="955"/>
    <w:uiPriority w:val="11"/>
    <w:rPr>
      <w:sz w:val="24"/>
      <w:szCs w:val="24"/>
    </w:rPr>
  </w:style>
  <w:style w:type="paragraph" w:styleId="783">
    <w:name w:val="Quote"/>
    <w:basedOn w:val="930"/>
    <w:next w:val="930"/>
    <w:link w:val="784"/>
    <w:uiPriority w:val="29"/>
    <w:qFormat/>
    <w:pPr>
      <w:ind w:left="720" w:right="720"/>
    </w:pPr>
    <w:rPr>
      <w:i/>
    </w:rPr>
  </w:style>
  <w:style w:type="character" w:styleId="784">
    <w:name w:val="Quote Char"/>
    <w:link w:val="783"/>
    <w:uiPriority w:val="29"/>
    <w:rPr>
      <w:i/>
    </w:rPr>
  </w:style>
  <w:style w:type="paragraph" w:styleId="785">
    <w:name w:val="Intense Quote"/>
    <w:basedOn w:val="930"/>
    <w:next w:val="930"/>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name w:val="Intense Quote Char"/>
    <w:link w:val="785"/>
    <w:uiPriority w:val="30"/>
    <w:rPr>
      <w:i/>
    </w:rPr>
  </w:style>
  <w:style w:type="character" w:styleId="787">
    <w:name w:val="Header Char"/>
    <w:basedOn w:val="936"/>
    <w:link w:val="952"/>
    <w:uiPriority w:val="99"/>
  </w:style>
  <w:style w:type="character" w:styleId="788">
    <w:name w:val="Footer Char"/>
    <w:basedOn w:val="936"/>
    <w:link w:val="950"/>
    <w:uiPriority w:val="99"/>
  </w:style>
  <w:style w:type="paragraph" w:styleId="789">
    <w:name w:val="Caption"/>
    <w:basedOn w:val="930"/>
    <w:next w:val="930"/>
    <w:uiPriority w:val="35"/>
    <w:semiHidden/>
    <w:unhideWhenUsed/>
    <w:qFormat/>
    <w:pPr>
      <w:spacing w:line="276" w:lineRule="auto"/>
    </w:pPr>
    <w:rPr>
      <w:b/>
      <w:bCs/>
      <w:color w:val="4f81bd" w:themeColor="accent1"/>
      <w:sz w:val="18"/>
      <w:szCs w:val="18"/>
    </w:rPr>
  </w:style>
  <w:style w:type="character" w:styleId="790">
    <w:name w:val="Caption Char"/>
    <w:basedOn w:val="789"/>
    <w:link w:val="950"/>
    <w:uiPriority w:val="99"/>
  </w:style>
  <w:style w:type="table" w:styleId="791">
    <w:name w:val="Table Grid Light"/>
    <w:basedOn w:val="9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2">
    <w:name w:val="Plain Table 1"/>
    <w:basedOn w:val="9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basedOn w:val="9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basedOn w:val="9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1 Light - Accent 1"/>
    <w:basedOn w:val="9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9">
    <w:name w:val="Grid Table 1 Light - Accent 2"/>
    <w:basedOn w:val="9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0">
    <w:name w:val="Grid Table 1 Light - Accent 3"/>
    <w:basedOn w:val="9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1">
    <w:name w:val="Grid Table 1 Light - Accent 4"/>
    <w:basedOn w:val="9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2">
    <w:name w:val="Grid Table 1 Light - Accent 5"/>
    <w:basedOn w:val="9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3">
    <w:name w:val="Grid Table 1 Light - Accent 6"/>
    <w:basedOn w:val="9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4">
    <w:name w:val="Grid Table 2"/>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2 - Accent 1"/>
    <w:basedOn w:val="9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6">
    <w:name w:val="Grid Table 2 - Accent 2"/>
    <w:basedOn w:val="9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2 - Accent 3"/>
    <w:basedOn w:val="9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2 - Accent 4"/>
    <w:basedOn w:val="9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2 - Accent 5"/>
    <w:basedOn w:val="9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0">
    <w:name w:val="Grid Table 2 - Accent 6"/>
    <w:basedOn w:val="9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1">
    <w:name w:val="Grid Table 3"/>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1"/>
    <w:basedOn w:val="9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2"/>
    <w:basedOn w:val="9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3"/>
    <w:basedOn w:val="9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4"/>
    <w:basedOn w:val="9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5"/>
    <w:basedOn w:val="9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6"/>
    <w:basedOn w:val="9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basedOn w:val="9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4 - Accent 1"/>
    <w:basedOn w:val="9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0">
    <w:name w:val="Grid Table 4 - Accent 2"/>
    <w:basedOn w:val="9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1">
    <w:name w:val="Grid Table 4 - Accent 3"/>
    <w:basedOn w:val="9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2">
    <w:name w:val="Grid Table 4 - Accent 4"/>
    <w:basedOn w:val="9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3">
    <w:name w:val="Grid Table 4 - Accent 5"/>
    <w:basedOn w:val="9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4">
    <w:name w:val="Grid Table 4 - Accent 6"/>
    <w:basedOn w:val="9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5">
    <w:name w:val="Grid Table 5 Dark"/>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5 Dark- Accent 1"/>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7">
    <w:name w:val="Grid Table 5 Dark - Accent 2"/>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8">
    <w:name w:val="Grid Table 5 Dark - Accent 3"/>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9">
    <w:name w:val="Grid Table 5 Dark- Accent 4"/>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30">
    <w:name w:val="Grid Table 5 Dark - Accent 5"/>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31">
    <w:name w:val="Grid Table 5 Dark - Accent 6"/>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2">
    <w:name w:val="Grid Table 6 Colorful"/>
    <w:basedOn w:val="9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3">
    <w:name w:val="Grid Table 6 Colorful - Accent 1"/>
    <w:basedOn w:val="9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34">
    <w:name w:val="Grid Table 6 Colorful - Accent 2"/>
    <w:basedOn w:val="9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5">
    <w:name w:val="Grid Table 6 Colorful - Accent 3"/>
    <w:basedOn w:val="9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6">
    <w:name w:val="Grid Table 6 Colorful - Accent 4"/>
    <w:basedOn w:val="9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7">
    <w:name w:val="Grid Table 6 Colorful - Accent 5"/>
    <w:basedOn w:val="9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8">
    <w:name w:val="Grid Table 6 Colorful - Accent 6"/>
    <w:basedOn w:val="9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9">
    <w:name w:val="Grid Table 7 Colorful"/>
    <w:basedOn w:val="9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0">
    <w:name w:val="Grid Table 7 Colorful - Accent 1"/>
    <w:basedOn w:val="9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1">
    <w:name w:val="Grid Table 7 Colorful - Accent 2"/>
    <w:basedOn w:val="9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7 Colorful - Accent 3"/>
    <w:basedOn w:val="9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7 Colorful - Accent 4"/>
    <w:basedOn w:val="9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7 Colorful - Accent 5"/>
    <w:basedOn w:val="9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5">
    <w:name w:val="Grid Table 7 Colorful - Accent 6"/>
    <w:basedOn w:val="9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6">
    <w:name w:val="List Table 1 Light"/>
    <w:basedOn w:val="9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1 Light - Accent 1"/>
    <w:basedOn w:val="93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8">
    <w:name w:val="List Table 1 Light - Accent 2"/>
    <w:basedOn w:val="93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9">
    <w:name w:val="List Table 1 Light - Accent 3"/>
    <w:basedOn w:val="93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0">
    <w:name w:val="List Table 1 Light - Accent 4"/>
    <w:basedOn w:val="93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1">
    <w:name w:val="List Table 1 Light - Accent 5"/>
    <w:basedOn w:val="93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2">
    <w:name w:val="List Table 1 Light - Accent 6"/>
    <w:basedOn w:val="93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3">
    <w:name w:val="List Table 2"/>
    <w:basedOn w:val="9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4">
    <w:name w:val="List Table 2 - Accent 1"/>
    <w:basedOn w:val="9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5">
    <w:name w:val="List Table 2 - Accent 2"/>
    <w:basedOn w:val="9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6">
    <w:name w:val="List Table 2 - Accent 3"/>
    <w:basedOn w:val="9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7">
    <w:name w:val="List Table 2 - Accent 4"/>
    <w:basedOn w:val="9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8">
    <w:name w:val="List Table 2 - Accent 5"/>
    <w:basedOn w:val="9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9">
    <w:name w:val="List Table 2 - Accent 6"/>
    <w:basedOn w:val="9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0">
    <w:name w:val="List Table 3"/>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3 - Accent 1"/>
    <w:basedOn w:val="9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2">
    <w:name w:val="List Table 3 - Accent 2"/>
    <w:basedOn w:val="9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3">
    <w:name w:val="List Table 3 - Accent 3"/>
    <w:basedOn w:val="9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4">
    <w:name w:val="List Table 3 - Accent 4"/>
    <w:basedOn w:val="9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5">
    <w:name w:val="List Table 3 - Accent 5"/>
    <w:basedOn w:val="9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6">
    <w:name w:val="List Table 3 - Accent 6"/>
    <w:basedOn w:val="9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7">
    <w:name w:val="List Table 4"/>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4 - Accent 1"/>
    <w:basedOn w:val="9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9">
    <w:name w:val="List Table 4 - Accent 2"/>
    <w:basedOn w:val="9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70">
    <w:name w:val="List Table 4 - Accent 3"/>
    <w:basedOn w:val="9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1">
    <w:name w:val="List Table 4 - Accent 4"/>
    <w:basedOn w:val="9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2">
    <w:name w:val="List Table 4 - Accent 5"/>
    <w:basedOn w:val="9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73">
    <w:name w:val="List Table 4 - Accent 6"/>
    <w:basedOn w:val="9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4">
    <w:name w:val="List Table 5 Dark"/>
    <w:basedOn w:val="9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1"/>
    <w:basedOn w:val="9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2"/>
    <w:basedOn w:val="9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3"/>
    <w:basedOn w:val="9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4"/>
    <w:basedOn w:val="9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5"/>
    <w:basedOn w:val="9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6"/>
    <w:basedOn w:val="9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6 Colorful"/>
    <w:basedOn w:val="9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2">
    <w:name w:val="List Table 6 Colorful - Accent 1"/>
    <w:basedOn w:val="9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83">
    <w:name w:val="List Table 6 Colorful - Accent 2"/>
    <w:basedOn w:val="9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4">
    <w:name w:val="List Table 6 Colorful - Accent 3"/>
    <w:basedOn w:val="9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5">
    <w:name w:val="List Table 6 Colorful - Accent 4"/>
    <w:basedOn w:val="9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6">
    <w:name w:val="List Table 6 Colorful - Accent 5"/>
    <w:basedOn w:val="9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7">
    <w:name w:val="List Table 6 Colorful - Accent 6"/>
    <w:basedOn w:val="9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8">
    <w:name w:val="List Table 7 Colorful"/>
    <w:basedOn w:val="9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9">
    <w:name w:val="List Table 7 Colorful - Accent 1"/>
    <w:basedOn w:val="9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90">
    <w:name w:val="List Table 7 Colorful - Accent 2"/>
    <w:basedOn w:val="9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1">
    <w:name w:val="List Table 7 Colorful - Accent 3"/>
    <w:basedOn w:val="9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2">
    <w:name w:val="List Table 7 Colorful - Accent 4"/>
    <w:basedOn w:val="9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3">
    <w:name w:val="List Table 7 Colorful - Accent 5"/>
    <w:basedOn w:val="9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94">
    <w:name w:val="List Table 7 Colorful - Accent 6"/>
    <w:basedOn w:val="9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5">
    <w:name w:val="Lined - Accent"/>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Lined - Accent 1"/>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7">
    <w:name w:val="Lined - Accent 2"/>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8">
    <w:name w:val="Lined - Accent 3"/>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9">
    <w:name w:val="Lined - Accent 4"/>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0">
    <w:name w:val="Lined - Accent 5"/>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1">
    <w:name w:val="Lined - Accent 6"/>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2">
    <w:name w:val="Bordered &amp; Lined - Accent"/>
    <w:basedOn w:val="9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Bordered &amp; Lined - Accent 1"/>
    <w:basedOn w:val="9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4">
    <w:name w:val="Bordered &amp; Lined - Accent 2"/>
    <w:basedOn w:val="9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5">
    <w:name w:val="Bordered &amp; Lined - Accent 3"/>
    <w:basedOn w:val="9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6">
    <w:name w:val="Bordered &amp; Lined - Accent 4"/>
    <w:basedOn w:val="9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7">
    <w:name w:val="Bordered &amp; Lined - Accent 5"/>
    <w:basedOn w:val="9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8">
    <w:name w:val="Bordered &amp; Lined - Accent 6"/>
    <w:basedOn w:val="9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9">
    <w:name w:val="Bordered"/>
    <w:basedOn w:val="9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0">
    <w:name w:val="Bordered - Accent 1"/>
    <w:basedOn w:val="9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1">
    <w:name w:val="Bordered - Accent 2"/>
    <w:basedOn w:val="9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2">
    <w:name w:val="Bordered - Accent 3"/>
    <w:basedOn w:val="9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3">
    <w:name w:val="Bordered - Accent 4"/>
    <w:basedOn w:val="9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4">
    <w:name w:val="Bordered - Accent 5"/>
    <w:basedOn w:val="9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5">
    <w:name w:val="Bordered - Accent 6"/>
    <w:basedOn w:val="9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6">
    <w:name w:val="Footnote Text Char"/>
    <w:link w:val="956"/>
    <w:uiPriority w:val="99"/>
    <w:rPr>
      <w:sz w:val="18"/>
    </w:rPr>
  </w:style>
  <w:style w:type="character" w:styleId="917">
    <w:name w:val="footnote reference"/>
    <w:basedOn w:val="936"/>
    <w:uiPriority w:val="99"/>
    <w:unhideWhenUsed/>
    <w:rPr>
      <w:vertAlign w:val="superscript"/>
    </w:rPr>
  </w:style>
  <w:style w:type="paragraph" w:styleId="918">
    <w:name w:val="endnote text"/>
    <w:basedOn w:val="930"/>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basedOn w:val="936"/>
    <w:uiPriority w:val="99"/>
    <w:semiHidden/>
    <w:unhideWhenUsed/>
    <w:rPr>
      <w:vertAlign w:val="superscript"/>
    </w:rPr>
  </w:style>
  <w:style w:type="paragraph" w:styleId="921">
    <w:name w:val="toc 2"/>
    <w:basedOn w:val="930"/>
    <w:next w:val="930"/>
    <w:uiPriority w:val="39"/>
    <w:unhideWhenUsed/>
    <w:pPr>
      <w:ind w:left="283" w:right="0" w:firstLine="0"/>
      <w:spacing w:after="57"/>
    </w:pPr>
  </w:style>
  <w:style w:type="paragraph" w:styleId="922">
    <w:name w:val="toc 3"/>
    <w:basedOn w:val="930"/>
    <w:next w:val="930"/>
    <w:uiPriority w:val="39"/>
    <w:unhideWhenUsed/>
    <w:pPr>
      <w:ind w:left="567" w:right="0" w:firstLine="0"/>
      <w:spacing w:after="57"/>
    </w:pPr>
  </w:style>
  <w:style w:type="paragraph" w:styleId="923">
    <w:name w:val="toc 5"/>
    <w:basedOn w:val="930"/>
    <w:next w:val="930"/>
    <w:uiPriority w:val="39"/>
    <w:unhideWhenUsed/>
    <w:pPr>
      <w:ind w:left="1134" w:right="0" w:firstLine="0"/>
      <w:spacing w:after="57"/>
    </w:pPr>
  </w:style>
  <w:style w:type="paragraph" w:styleId="924">
    <w:name w:val="toc 6"/>
    <w:basedOn w:val="930"/>
    <w:next w:val="930"/>
    <w:uiPriority w:val="39"/>
    <w:unhideWhenUsed/>
    <w:pPr>
      <w:ind w:left="1417" w:right="0" w:firstLine="0"/>
      <w:spacing w:after="57"/>
    </w:pPr>
  </w:style>
  <w:style w:type="paragraph" w:styleId="925">
    <w:name w:val="toc 7"/>
    <w:basedOn w:val="930"/>
    <w:next w:val="930"/>
    <w:uiPriority w:val="39"/>
    <w:unhideWhenUsed/>
    <w:pPr>
      <w:ind w:left="1701" w:right="0" w:firstLine="0"/>
      <w:spacing w:after="57"/>
    </w:pPr>
  </w:style>
  <w:style w:type="paragraph" w:styleId="926">
    <w:name w:val="toc 8"/>
    <w:basedOn w:val="930"/>
    <w:next w:val="930"/>
    <w:uiPriority w:val="39"/>
    <w:unhideWhenUsed/>
    <w:pPr>
      <w:ind w:left="1984" w:right="0" w:firstLine="0"/>
      <w:spacing w:after="57"/>
    </w:pPr>
  </w:style>
  <w:style w:type="paragraph" w:styleId="927">
    <w:name w:val="toc 9"/>
    <w:basedOn w:val="930"/>
    <w:next w:val="930"/>
    <w:uiPriority w:val="39"/>
    <w:unhideWhenUsed/>
    <w:pPr>
      <w:ind w:left="2268" w:right="0" w:firstLine="0"/>
      <w:spacing w:after="57"/>
    </w:pPr>
  </w:style>
  <w:style w:type="paragraph" w:styleId="928">
    <w:name w:val="TOC Heading"/>
    <w:uiPriority w:val="39"/>
    <w:unhideWhenUsed/>
  </w:style>
  <w:style w:type="paragraph" w:styleId="929">
    <w:name w:val="table of figures"/>
    <w:basedOn w:val="930"/>
    <w:next w:val="930"/>
    <w:uiPriority w:val="99"/>
    <w:unhideWhenUsed/>
    <w:pPr>
      <w:spacing w:after="0" w:afterAutospacing="0"/>
    </w:pPr>
  </w:style>
  <w:style w:type="paragraph" w:styleId="930" w:default="1">
    <w:name w:val="Normal"/>
    <w:qFormat/>
    <w:pPr>
      <w:jc w:val="both"/>
      <w:widowControl w:val="off"/>
    </w:pPr>
    <w:rPr>
      <w:rFonts w:ascii="Times New Roman" w:hAnsi="Times New Roman"/>
      <w:sz w:val="21"/>
      <w:szCs w:val="24"/>
    </w:rPr>
  </w:style>
  <w:style w:type="paragraph" w:styleId="931">
    <w:name w:val="Heading 1"/>
    <w:basedOn w:val="930"/>
    <w:next w:val="930"/>
    <w:link w:val="973"/>
    <w:qFormat/>
    <w:pPr>
      <w:keepLines/>
      <w:keepNext/>
      <w:spacing w:before="340" w:after="330" w:line="578" w:lineRule="auto"/>
      <w:outlineLvl w:val="0"/>
    </w:pPr>
    <w:rPr>
      <w:b/>
      <w:bCs/>
      <w:sz w:val="44"/>
      <w:szCs w:val="44"/>
    </w:rPr>
  </w:style>
  <w:style w:type="paragraph" w:styleId="932">
    <w:name w:val="Heading 2"/>
    <w:basedOn w:val="930"/>
    <w:next w:val="930"/>
    <w:link w:val="974"/>
    <w:qFormat/>
    <w:pPr>
      <w:numPr>
        <w:ilvl w:val="1"/>
        <w:numId w:val="1"/>
      </w:numPr>
      <w:spacing w:before="156" w:after="156" w:line="360" w:lineRule="auto"/>
      <w:outlineLvl w:val="1"/>
    </w:pPr>
    <w:rPr>
      <w:rFonts w:ascii="Cambria" w:hAnsi="Cambria"/>
      <w:b/>
      <w:bCs/>
      <w:sz w:val="32"/>
      <w:szCs w:val="32"/>
    </w:rPr>
  </w:style>
  <w:style w:type="paragraph" w:styleId="933">
    <w:name w:val="Heading 3"/>
    <w:basedOn w:val="930"/>
    <w:next w:val="939"/>
    <w:link w:val="976"/>
    <w:qFormat/>
    <w:pPr>
      <w:keepLines/>
      <w:keepNext/>
      <w:spacing w:before="260" w:after="260" w:line="416" w:lineRule="auto"/>
      <w:outlineLvl w:val="2"/>
    </w:pPr>
    <w:rPr>
      <w:b/>
      <w:sz w:val="32"/>
      <w:szCs w:val="20"/>
    </w:rPr>
  </w:style>
  <w:style w:type="paragraph" w:styleId="934">
    <w:name w:val="Heading 5"/>
    <w:basedOn w:val="930"/>
    <w:next w:val="930"/>
    <w:link w:val="977"/>
    <w:qFormat/>
    <w:pPr>
      <w:jc w:val="left"/>
      <w:keepLines/>
      <w:keepNext/>
      <w:spacing w:before="280" w:after="290" w:line="376" w:lineRule="auto"/>
      <w:widowControl/>
      <w:outlineLvl w:val="4"/>
    </w:pPr>
    <w:rPr>
      <w:b/>
      <w:bCs/>
      <w:sz w:val="28"/>
      <w:szCs w:val="28"/>
    </w:rPr>
  </w:style>
  <w:style w:type="paragraph" w:styleId="935">
    <w:name w:val="Heading 6"/>
    <w:basedOn w:val="930"/>
    <w:next w:val="930"/>
    <w:link w:val="978"/>
    <w:uiPriority w:val="9"/>
    <w:qFormat/>
    <w:pPr>
      <w:numPr>
        <w:ilvl w:val="5"/>
        <w:numId w:val="1"/>
      </w:numPr>
      <w:keepLines/>
      <w:keepNext/>
      <w:spacing w:before="120" w:after="64" w:line="300" w:lineRule="auto"/>
      <w:outlineLvl w:val="5"/>
    </w:pPr>
    <w:rPr>
      <w:rFonts w:ascii="Arial" w:hAnsi="Arial"/>
      <w:bCs/>
      <w:sz w:val="24"/>
    </w:rPr>
  </w:style>
  <w:style w:type="character" w:styleId="936" w:default="1">
    <w:name w:val="Default Paragraph Font"/>
    <w:uiPriority w:val="1"/>
    <w:semiHidden/>
    <w:unhideWhenUsed/>
  </w:style>
  <w:style w:type="table" w:styleId="937" w:default="1">
    <w:name w:val="Normal Table"/>
    <w:uiPriority w:val="99"/>
    <w:semiHidden/>
    <w:unhideWhenUsed/>
    <w:qFormat/>
    <w:tblPr>
      <w:tblInd w:w="0" w:type="dxa"/>
      <w:tblCellMar>
        <w:left w:w="108" w:type="dxa"/>
        <w:top w:w="0" w:type="dxa"/>
        <w:right w:w="108" w:type="dxa"/>
        <w:bottom w:w="0" w:type="dxa"/>
      </w:tblCellMar>
    </w:tblPr>
  </w:style>
  <w:style w:type="numbering" w:styleId="938" w:default="1">
    <w:name w:val="No List"/>
    <w:uiPriority w:val="99"/>
    <w:semiHidden/>
    <w:unhideWhenUsed/>
  </w:style>
  <w:style w:type="paragraph" w:styleId="939">
    <w:name w:val="Normal Indent"/>
    <w:basedOn w:val="930"/>
    <w:next w:val="930"/>
    <w:link w:val="975"/>
    <w:qFormat/>
    <w:pPr>
      <w:ind w:firstLine="420"/>
    </w:pPr>
    <w:rPr>
      <w:rFonts w:eastAsia="楷体_GB2312"/>
      <w:sz w:val="24"/>
      <w:szCs w:val="20"/>
    </w:rPr>
  </w:style>
  <w:style w:type="paragraph" w:styleId="940">
    <w:name w:val="Document Map"/>
    <w:basedOn w:val="930"/>
    <w:next w:val="941"/>
    <w:qFormat/>
    <w:rPr>
      <w:rFonts w:ascii="宋体"/>
      <w:sz w:val="18"/>
      <w:szCs w:val="18"/>
    </w:rPr>
  </w:style>
  <w:style w:type="paragraph" w:styleId="941">
    <w:name w:val="annotation subject"/>
    <w:basedOn w:val="942"/>
    <w:next w:val="930"/>
    <w:link w:val="988"/>
    <w:qFormat/>
    <w:rPr>
      <w:b/>
      <w:bCs/>
    </w:rPr>
  </w:style>
  <w:style w:type="paragraph" w:styleId="942">
    <w:name w:val="annotation text"/>
    <w:basedOn w:val="930"/>
    <w:link w:val="979"/>
    <w:qFormat/>
    <w:pPr>
      <w:jc w:val="left"/>
    </w:pPr>
  </w:style>
  <w:style w:type="paragraph" w:styleId="943">
    <w:name w:val="Body Text"/>
    <w:basedOn w:val="930"/>
    <w:next w:val="930"/>
    <w:link w:val="980"/>
    <w:uiPriority w:val="99"/>
    <w:unhideWhenUsed/>
    <w:qFormat/>
    <w:pPr>
      <w:spacing w:after="120"/>
    </w:pPr>
    <w:rPr>
      <w:sz w:val="20"/>
    </w:rPr>
  </w:style>
  <w:style w:type="paragraph" w:styleId="944">
    <w:name w:val="Body Text Indent"/>
    <w:basedOn w:val="930"/>
    <w:link w:val="972"/>
    <w:qFormat/>
    <w:pPr>
      <w:ind w:firstLine="425"/>
      <w:spacing w:line="360" w:lineRule="auto"/>
    </w:pPr>
    <w:rPr>
      <w:sz w:val="24"/>
    </w:rPr>
  </w:style>
  <w:style w:type="paragraph" w:styleId="945">
    <w:name w:val="Block Text"/>
    <w:basedOn w:val="931"/>
    <w:next w:val="930"/>
    <w:qFormat/>
    <w:pPr>
      <w:ind w:left="630" w:right="-609" w:firstLine="420"/>
      <w:spacing w:line="360" w:lineRule="auto"/>
    </w:pPr>
    <w:rPr>
      <w:rFonts w:hint="eastAsia" w:ascii="仿宋_GB2312" w:eastAsia="仿宋_GB2312"/>
      <w:szCs w:val="20"/>
    </w:rPr>
  </w:style>
  <w:style w:type="paragraph" w:styleId="946">
    <w:name w:val="Plain Text"/>
    <w:basedOn w:val="930"/>
    <w:link w:val="981"/>
    <w:qFormat/>
    <w:rPr>
      <w:rFonts w:ascii="宋体" w:hAnsi="Courier New" w:eastAsia="楷体_GB2312"/>
      <w:sz w:val="26"/>
    </w:rPr>
  </w:style>
  <w:style w:type="paragraph" w:styleId="947">
    <w:name w:val="Date"/>
    <w:basedOn w:val="930"/>
    <w:next w:val="930"/>
    <w:link w:val="982"/>
    <w:qFormat/>
    <w:rPr>
      <w:b/>
      <w:bCs/>
      <w:spacing w:val="20"/>
      <w:sz w:val="20"/>
    </w:rPr>
  </w:style>
  <w:style w:type="paragraph" w:styleId="948">
    <w:name w:val="Body Text Indent 2"/>
    <w:basedOn w:val="930"/>
    <w:qFormat/>
    <w:pPr>
      <w:ind w:firstLine="420"/>
      <w:spacing w:line="360" w:lineRule="auto"/>
    </w:pPr>
    <w:rPr>
      <w:rFonts w:ascii="宋体" w:hAnsi="宋体"/>
    </w:rPr>
  </w:style>
  <w:style w:type="paragraph" w:styleId="949">
    <w:name w:val="Balloon Text"/>
    <w:basedOn w:val="930"/>
    <w:link w:val="983"/>
    <w:qFormat/>
    <w:rPr>
      <w:sz w:val="18"/>
      <w:szCs w:val="18"/>
    </w:rPr>
  </w:style>
  <w:style w:type="paragraph" w:styleId="950">
    <w:name w:val="Footer"/>
    <w:basedOn w:val="930"/>
    <w:link w:val="984"/>
    <w:uiPriority w:val="99"/>
    <w:qFormat/>
    <w:pPr>
      <w:jc w:val="left"/>
      <w:tabs>
        <w:tab w:val="center" w:pos="4153" w:leader="none"/>
        <w:tab w:val="right" w:pos="8306" w:leader="none"/>
      </w:tabs>
    </w:pPr>
    <w:rPr>
      <w:sz w:val="18"/>
      <w:szCs w:val="18"/>
    </w:rPr>
  </w:style>
  <w:style w:type="paragraph" w:styleId="951">
    <w:name w:val="envelope return"/>
    <w:basedOn w:val="930"/>
    <w:qFormat/>
    <w:rPr>
      <w:rFonts w:ascii="Arial" w:hAnsi="Arial" w:eastAsia="楷体_GB2312"/>
      <w:sz w:val="26"/>
    </w:rPr>
  </w:style>
  <w:style w:type="paragraph" w:styleId="952">
    <w:name w:val="Header"/>
    <w:basedOn w:val="930"/>
    <w:link w:val="985"/>
    <w:qFormat/>
    <w:pPr>
      <w:jc w:val="center"/>
      <w:tabs>
        <w:tab w:val="center" w:pos="4153" w:leader="none"/>
        <w:tab w:val="right" w:pos="8306" w:leader="none"/>
      </w:tabs>
      <w:pBdr>
        <w:bottom w:val="single" w:color="auto" w:sz="6" w:space="1"/>
      </w:pBdr>
    </w:pPr>
    <w:rPr>
      <w:sz w:val="18"/>
      <w:szCs w:val="18"/>
    </w:rPr>
  </w:style>
  <w:style w:type="paragraph" w:styleId="953">
    <w:name w:val="toc 1"/>
    <w:basedOn w:val="930"/>
    <w:next w:val="930"/>
    <w:qFormat/>
    <w:pPr>
      <w:jc w:val="left"/>
    </w:pPr>
    <w:rPr>
      <w:rFonts w:eastAsia="楷体_GB2312"/>
      <w:sz w:val="24"/>
      <w:szCs w:val="20"/>
    </w:rPr>
  </w:style>
  <w:style w:type="paragraph" w:styleId="954">
    <w:name w:val="toc 4"/>
    <w:basedOn w:val="930"/>
    <w:next w:val="930"/>
    <w:qFormat/>
    <w:pPr>
      <w:ind w:left="1260"/>
    </w:pPr>
  </w:style>
  <w:style w:type="paragraph" w:styleId="955">
    <w:name w:val="Subtitle"/>
    <w:basedOn w:val="930"/>
    <w:next w:val="930"/>
    <w:link w:val="986"/>
    <w:qFormat/>
    <w:pPr>
      <w:jc w:val="center"/>
      <w:spacing w:before="240" w:after="60" w:line="312" w:lineRule="auto"/>
      <w:outlineLvl w:val="1"/>
    </w:pPr>
    <w:rPr>
      <w:rFonts w:ascii="宋体" w:hAnsi="Courier New" w:eastAsia="楷体_GB2312"/>
      <w:sz w:val="26"/>
      <w:szCs w:val="20"/>
    </w:rPr>
  </w:style>
  <w:style w:type="paragraph" w:styleId="956">
    <w:name w:val="footnote text"/>
    <w:basedOn w:val="931"/>
    <w:next w:val="945"/>
    <w:qFormat/>
    <w:pPr>
      <w:ind w:firstLine="3584"/>
      <w:spacing w:before="0" w:after="0" w:line="360" w:lineRule="auto"/>
    </w:pPr>
  </w:style>
  <w:style w:type="paragraph" w:styleId="957">
    <w:name w:val="Body Text Indent 3"/>
    <w:basedOn w:val="930"/>
    <w:link w:val="987"/>
    <w:qFormat/>
    <w:pPr>
      <w:ind w:firstLine="480"/>
      <w:jc w:val="left"/>
      <w:spacing w:line="440" w:lineRule="atLeast"/>
    </w:pPr>
    <w:rPr>
      <w:sz w:val="24"/>
    </w:rPr>
  </w:style>
  <w:style w:type="paragraph" w:styleId="958">
    <w:name w:val="Normal (Web)"/>
    <w:basedOn w:val="930"/>
    <w:uiPriority w:val="99"/>
    <w:qFormat/>
    <w:pPr>
      <w:jc w:val="left"/>
      <w:spacing w:beforeAutospacing="1" w:afterAutospacing="1"/>
    </w:pPr>
    <w:rPr>
      <w:sz w:val="24"/>
    </w:rPr>
  </w:style>
  <w:style w:type="paragraph" w:styleId="959">
    <w:name w:val="Body Text First Indent 2"/>
    <w:basedOn w:val="944"/>
    <w:qFormat/>
    <w:pPr>
      <w:ind w:left="420" w:firstLine="210"/>
      <w:spacing w:after="120" w:line="240" w:lineRule="auto"/>
    </w:pPr>
    <w:rPr>
      <w:rFonts w:eastAsia="仿宋_GB2312"/>
      <w:sz w:val="30"/>
    </w:rPr>
  </w:style>
  <w:style w:type="table" w:styleId="960">
    <w:name w:val="Table Grid"/>
    <w:basedOn w:val="93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1">
    <w:name w:val="Strong"/>
    <w:qFormat/>
    <w:rPr>
      <w:rFonts w:ascii="Calibri" w:hAnsi="Calibri" w:eastAsia="宋体" w:cs="Times New Roman"/>
      <w:b/>
    </w:rPr>
  </w:style>
  <w:style w:type="character" w:styleId="962">
    <w:name w:val="FollowedHyperlink"/>
    <w:qFormat/>
    <w:rPr>
      <w:color w:val="337ab7"/>
      <w:u w:val="none"/>
    </w:rPr>
  </w:style>
  <w:style w:type="character" w:styleId="963">
    <w:name w:val="Emphasis"/>
    <w:basedOn w:val="936"/>
    <w:uiPriority w:val="20"/>
    <w:qFormat/>
    <w:rPr>
      <w:i/>
    </w:rPr>
  </w:style>
  <w:style w:type="character" w:styleId="964">
    <w:name w:val="HTML Definition"/>
    <w:qFormat/>
    <w:rPr>
      <w:i/>
    </w:rPr>
  </w:style>
  <w:style w:type="character" w:styleId="965">
    <w:name w:val="Hyperlink"/>
    <w:basedOn w:val="936"/>
    <w:qFormat/>
    <w:rPr>
      <w:color w:val="337ab7"/>
      <w:u w:val="none"/>
    </w:rPr>
  </w:style>
  <w:style w:type="character" w:styleId="966">
    <w:name w:val="HTML Code"/>
    <w:qFormat/>
    <w:rPr>
      <w:rFonts w:hint="default" w:ascii="Consolas" w:hAnsi="Consolas" w:eastAsia="Consolas" w:cs="Consolas"/>
      <w:color w:val="c7254e"/>
      <w:sz w:val="21"/>
      <w:szCs w:val="21"/>
      <w:shd w:val="clear" w:color="auto" w:fill="f9f2f4"/>
    </w:rPr>
  </w:style>
  <w:style w:type="character" w:styleId="967">
    <w:name w:val="annotation reference"/>
    <w:basedOn w:val="936"/>
    <w:qFormat/>
    <w:rPr>
      <w:rFonts w:ascii="Calibri" w:hAnsi="Calibri" w:eastAsia="宋体" w:cs="Times New Roman"/>
      <w:sz w:val="21"/>
      <w:szCs w:val="21"/>
    </w:rPr>
  </w:style>
  <w:style w:type="character" w:styleId="968">
    <w:name w:val="HTML Keyboard"/>
    <w:qFormat/>
    <w:rPr>
      <w:rFonts w:ascii="Consolas" w:hAnsi="Consolas" w:eastAsia="Consolas" w:cs="Consolas"/>
      <w:color w:val="ffffff"/>
      <w:sz w:val="21"/>
      <w:szCs w:val="21"/>
      <w:shd w:val="clear" w:color="auto" w:fill="333333"/>
    </w:rPr>
  </w:style>
  <w:style w:type="character" w:styleId="969">
    <w:name w:val="HTML Sample"/>
    <w:qFormat/>
    <w:rPr>
      <w:rFonts w:hint="default" w:ascii="Consolas" w:hAnsi="Consolas" w:eastAsia="Consolas" w:cs="Consolas"/>
      <w:sz w:val="21"/>
      <w:szCs w:val="21"/>
    </w:rPr>
  </w:style>
  <w:style w:type="paragraph" w:styleId="970" w:customStyle="1">
    <w:name w:val="首行缩进"/>
    <w:basedOn w:val="930"/>
    <w:uiPriority w:val="99"/>
    <w:qFormat/>
    <w:pPr>
      <w:ind w:firstLine="480"/>
    </w:pPr>
    <w:rPr>
      <w:szCs w:val="20"/>
      <w:lang w:val="zh-CN"/>
    </w:rPr>
  </w:style>
  <w:style w:type="paragraph" w:styleId="971" w:customStyle="1">
    <w:name w:val="段"/>
    <w:next w:val="930"/>
    <w:qFormat/>
    <w:pPr>
      <w:ind w:firstLine="420"/>
      <w:jc w:val="both"/>
      <w:tabs>
        <w:tab w:val="center" w:pos="4201" w:leader="none"/>
        <w:tab w:val="right" w:pos="9298" w:leader="dot"/>
      </w:tabs>
    </w:pPr>
    <w:rPr>
      <w:rFonts w:ascii="宋体" w:hAnsi="Times New Roman" w:eastAsia="Times New Roman"/>
    </w:rPr>
  </w:style>
  <w:style w:type="character" w:styleId="972" w:customStyle="1">
    <w:name w:val="正文文本缩进 Char"/>
    <w:basedOn w:val="936"/>
    <w:link w:val="944"/>
    <w:qFormat/>
    <w:rPr>
      <w:rFonts w:ascii="Times New Roman" w:hAnsi="Times New Roman" w:eastAsia="宋体" w:cs="Times New Roman"/>
      <w:sz w:val="24"/>
      <w:szCs w:val="24"/>
    </w:rPr>
  </w:style>
  <w:style w:type="character" w:styleId="973" w:customStyle="1">
    <w:name w:val="标题 1 Char"/>
    <w:basedOn w:val="936"/>
    <w:link w:val="931"/>
    <w:qFormat/>
    <w:rPr>
      <w:rFonts w:ascii="Times New Roman" w:hAnsi="Times New Roman" w:eastAsia="宋体" w:cs="Times New Roman"/>
      <w:b/>
      <w:bCs/>
      <w:sz w:val="44"/>
      <w:szCs w:val="44"/>
    </w:rPr>
  </w:style>
  <w:style w:type="character" w:styleId="974" w:customStyle="1">
    <w:name w:val="标题 2 Char"/>
    <w:basedOn w:val="936"/>
    <w:link w:val="932"/>
    <w:qFormat/>
    <w:rPr>
      <w:rFonts w:ascii="Cambria" w:hAnsi="Cambria" w:eastAsia="宋体" w:cs="Times New Roman"/>
      <w:b/>
      <w:bCs/>
      <w:sz w:val="32"/>
      <w:szCs w:val="32"/>
    </w:rPr>
  </w:style>
  <w:style w:type="character" w:styleId="975" w:customStyle="1">
    <w:name w:val="正文缩进 Char"/>
    <w:link w:val="939"/>
    <w:qFormat/>
    <w:rPr>
      <w:rFonts w:ascii="Times New Roman" w:hAnsi="Times New Roman" w:eastAsia="楷体_GB2312" w:cs="Times New Roman"/>
      <w:sz w:val="24"/>
      <w:szCs w:val="20"/>
    </w:rPr>
  </w:style>
  <w:style w:type="character" w:styleId="976" w:customStyle="1">
    <w:name w:val="标题 3 Char"/>
    <w:basedOn w:val="936"/>
    <w:link w:val="933"/>
    <w:qFormat/>
    <w:rPr>
      <w:rFonts w:ascii="Times New Roman" w:hAnsi="Times New Roman" w:eastAsia="宋体" w:cs="Times New Roman"/>
      <w:b/>
      <w:sz w:val="32"/>
      <w:szCs w:val="20"/>
    </w:rPr>
  </w:style>
  <w:style w:type="character" w:styleId="977" w:customStyle="1">
    <w:name w:val="标题 5 Char"/>
    <w:basedOn w:val="936"/>
    <w:link w:val="934"/>
    <w:qFormat/>
    <w:rPr>
      <w:rFonts w:ascii="Times New Roman" w:hAnsi="Times New Roman" w:eastAsia="宋体" w:cs="Times New Roman"/>
      <w:b/>
      <w:bCs/>
      <w:sz w:val="28"/>
      <w:szCs w:val="28"/>
    </w:rPr>
  </w:style>
  <w:style w:type="character" w:styleId="978" w:customStyle="1">
    <w:name w:val="标题 6 Char"/>
    <w:basedOn w:val="936"/>
    <w:link w:val="935"/>
    <w:uiPriority w:val="9"/>
    <w:qFormat/>
    <w:rPr>
      <w:rFonts w:ascii="Arial" w:hAnsi="Arial" w:eastAsia="宋体" w:cs="Times New Roman"/>
      <w:bCs/>
      <w:sz w:val="24"/>
      <w:szCs w:val="24"/>
    </w:rPr>
  </w:style>
  <w:style w:type="character" w:styleId="979" w:customStyle="1">
    <w:name w:val="批注文字 Char"/>
    <w:basedOn w:val="936"/>
    <w:link w:val="942"/>
    <w:qFormat/>
    <w:rPr>
      <w:rFonts w:ascii="Times New Roman" w:hAnsi="Times New Roman" w:eastAsia="宋体" w:cs="Times New Roman"/>
      <w:szCs w:val="24"/>
    </w:rPr>
  </w:style>
  <w:style w:type="character" w:styleId="980" w:customStyle="1">
    <w:name w:val="正文文本 Char1"/>
    <w:basedOn w:val="936"/>
    <w:link w:val="943"/>
    <w:uiPriority w:val="99"/>
    <w:qFormat/>
    <w:rPr>
      <w:rFonts w:ascii="Times New Roman" w:hAnsi="Times New Roman" w:eastAsia="宋体" w:cs="Times New Roman"/>
      <w:sz w:val="20"/>
      <w:szCs w:val="24"/>
    </w:rPr>
  </w:style>
  <w:style w:type="character" w:styleId="981" w:customStyle="1">
    <w:name w:val="纯文本 Char1"/>
    <w:basedOn w:val="936"/>
    <w:link w:val="946"/>
    <w:qFormat/>
    <w:rPr>
      <w:rFonts w:ascii="宋体" w:hAnsi="Courier New" w:eastAsia="楷体_GB2312" w:cs="Times New Roman"/>
      <w:sz w:val="26"/>
      <w:szCs w:val="24"/>
    </w:rPr>
  </w:style>
  <w:style w:type="character" w:styleId="982" w:customStyle="1">
    <w:name w:val="日期 Char"/>
    <w:basedOn w:val="936"/>
    <w:link w:val="947"/>
    <w:qFormat/>
    <w:rPr>
      <w:rFonts w:ascii="Times New Roman" w:hAnsi="Times New Roman" w:eastAsia="宋体" w:cs="Times New Roman"/>
      <w:b/>
      <w:bCs/>
      <w:spacing w:val="20"/>
      <w:sz w:val="20"/>
      <w:szCs w:val="24"/>
    </w:rPr>
  </w:style>
  <w:style w:type="character" w:styleId="983" w:customStyle="1">
    <w:name w:val="批注框文本 Char"/>
    <w:basedOn w:val="936"/>
    <w:link w:val="949"/>
    <w:qFormat/>
    <w:rPr>
      <w:rFonts w:ascii="Times New Roman" w:hAnsi="Times New Roman" w:eastAsia="宋体" w:cs="Times New Roman"/>
      <w:sz w:val="18"/>
      <w:szCs w:val="18"/>
    </w:rPr>
  </w:style>
  <w:style w:type="character" w:styleId="984" w:customStyle="1">
    <w:name w:val="页脚 Char"/>
    <w:basedOn w:val="936"/>
    <w:link w:val="950"/>
    <w:uiPriority w:val="99"/>
    <w:qFormat/>
    <w:rPr>
      <w:rFonts w:ascii="Times New Roman" w:hAnsi="Times New Roman" w:eastAsia="宋体" w:cs="Times New Roman"/>
      <w:sz w:val="18"/>
      <w:szCs w:val="18"/>
    </w:rPr>
  </w:style>
  <w:style w:type="character" w:styleId="985" w:customStyle="1">
    <w:name w:val="页眉 Char"/>
    <w:basedOn w:val="936"/>
    <w:link w:val="952"/>
    <w:qFormat/>
    <w:rPr>
      <w:rFonts w:ascii="Times New Roman" w:hAnsi="Times New Roman" w:eastAsia="宋体" w:cs="Times New Roman"/>
      <w:sz w:val="18"/>
      <w:szCs w:val="18"/>
    </w:rPr>
  </w:style>
  <w:style w:type="character" w:styleId="986" w:customStyle="1">
    <w:name w:val="副标题 Char"/>
    <w:basedOn w:val="936"/>
    <w:link w:val="955"/>
    <w:qFormat/>
    <w:rPr>
      <w:rFonts w:ascii="宋体" w:hAnsi="Courier New" w:eastAsia="楷体_GB2312" w:cs="Times New Roman"/>
      <w:sz w:val="26"/>
      <w:szCs w:val="20"/>
    </w:rPr>
  </w:style>
  <w:style w:type="character" w:styleId="987" w:customStyle="1">
    <w:name w:val="正文文本缩进 3 Char"/>
    <w:basedOn w:val="936"/>
    <w:link w:val="957"/>
    <w:qFormat/>
    <w:rPr>
      <w:rFonts w:ascii="Times New Roman" w:hAnsi="Times New Roman" w:eastAsia="宋体" w:cs="Times New Roman"/>
      <w:sz w:val="24"/>
      <w:szCs w:val="24"/>
    </w:rPr>
  </w:style>
  <w:style w:type="character" w:styleId="988" w:customStyle="1">
    <w:name w:val="批注主题 Char"/>
    <w:basedOn w:val="979"/>
    <w:link w:val="941"/>
    <w:qFormat/>
    <w:rPr>
      <w:rFonts w:ascii="Times New Roman" w:hAnsi="Times New Roman" w:eastAsia="宋体" w:cs="Times New Roman"/>
      <w:b/>
      <w:bCs/>
      <w:szCs w:val="24"/>
    </w:rPr>
  </w:style>
  <w:style w:type="character" w:styleId="989" w:customStyle="1">
    <w:name w:val="hover14"/>
    <w:qFormat/>
    <w:rPr>
      <w:shd w:val="clear" w:color="auto" w:fill="eeeeee"/>
    </w:rPr>
  </w:style>
  <w:style w:type="character" w:styleId="990" w:customStyle="1">
    <w:name w:val="hour_pm"/>
    <w:qFormat/>
  </w:style>
  <w:style w:type="character" w:styleId="991" w:customStyle="1">
    <w:name w:val="first-child"/>
    <w:qFormat/>
  </w:style>
  <w:style w:type="character" w:styleId="992" w:customStyle="1">
    <w:name w:val="正文文本 Char"/>
    <w:uiPriority w:val="99"/>
    <w:qFormat/>
    <w:rPr>
      <w:rFonts w:ascii="Calibri" w:hAnsi="Calibri" w:eastAsia="宋体" w:cs="Times New Roman"/>
      <w:szCs w:val="24"/>
    </w:rPr>
  </w:style>
  <w:style w:type="character" w:styleId="993" w:customStyle="1">
    <w:name w:val="font81"/>
    <w:qFormat/>
    <w:rPr>
      <w:rFonts w:hint="eastAsia" w:ascii="宋体" w:hAnsi="宋体" w:eastAsia="宋体" w:cs="宋体"/>
      <w:b/>
      <w:color w:val="000000"/>
      <w:sz w:val="22"/>
      <w:szCs w:val="22"/>
      <w:u w:val="none"/>
    </w:rPr>
  </w:style>
  <w:style w:type="character" w:styleId="994" w:customStyle="1">
    <w:name w:val="日期 Char1"/>
    <w:qFormat/>
    <w:rPr>
      <w:rFonts w:ascii="Calibri" w:hAnsi="Calibri" w:eastAsia="宋体" w:cs="Times New Roman"/>
      <w:szCs w:val="24"/>
    </w:rPr>
  </w:style>
  <w:style w:type="character" w:styleId="995" w:customStyle="1">
    <w:name w:val="hover13"/>
    <w:qFormat/>
    <w:rPr>
      <w:shd w:val="clear" w:color="auto" w:fill="eeeeee"/>
    </w:rPr>
  </w:style>
  <w:style w:type="character" w:styleId="996" w:customStyle="1">
    <w:name w:val="font71"/>
    <w:qFormat/>
    <w:rPr>
      <w:rFonts w:hint="eastAsia" w:ascii="宋体" w:hAnsi="宋体" w:eastAsia="宋体" w:cs="宋体"/>
      <w:b/>
      <w:color w:val="000000"/>
      <w:sz w:val="22"/>
      <w:szCs w:val="22"/>
      <w:u w:val="none"/>
      <w:vertAlign w:val="superscript"/>
    </w:rPr>
  </w:style>
  <w:style w:type="character" w:styleId="997" w:customStyle="1">
    <w:name w:val="纯文本 Char"/>
    <w:qFormat/>
    <w:rPr>
      <w:rFonts w:ascii="宋体" w:hAnsi="Courier New" w:eastAsia="宋体" w:cs="Courier New"/>
      <w:szCs w:val="21"/>
    </w:rPr>
  </w:style>
  <w:style w:type="character" w:styleId="998" w:customStyle="1">
    <w:name w:val="select2-selection__rendered"/>
    <w:qFormat/>
    <w:rPr>
      <w:sz w:val="18"/>
      <w:szCs w:val="18"/>
    </w:rPr>
  </w:style>
  <w:style w:type="character" w:styleId="999" w:customStyle="1">
    <w:name w:val="first-child1"/>
    <w:qFormat/>
  </w:style>
  <w:style w:type="character" w:styleId="1000" w:customStyle="1">
    <w:name w:val="old"/>
    <w:qFormat/>
    <w:rPr>
      <w:color w:val="999999"/>
    </w:rPr>
  </w:style>
  <w:style w:type="character" w:styleId="1001" w:customStyle="1">
    <w:name w:val="time"/>
    <w:qFormat/>
    <w:rPr>
      <w:rFonts w:ascii="Arial" w:hAnsi="Arial" w:cs="Arial"/>
    </w:rPr>
  </w:style>
  <w:style w:type="character" w:styleId="1002" w:customStyle="1">
    <w:name w:val="Plain Text Char"/>
    <w:link w:val="1003"/>
    <w:qFormat/>
    <w:rPr>
      <w:rFonts w:ascii="宋体" w:hAnsi="Courier New" w:eastAsia="楷体_GB2312" w:cs="Times New Roman"/>
      <w:sz w:val="26"/>
    </w:rPr>
  </w:style>
  <w:style w:type="paragraph" w:styleId="1003" w:customStyle="1">
    <w:name w:val="纯文本3"/>
    <w:basedOn w:val="930"/>
    <w:link w:val="1002"/>
    <w:qFormat/>
    <w:rPr>
      <w:rFonts w:ascii="宋体" w:hAnsi="Courier New" w:eastAsia="楷体_GB2312"/>
      <w:sz w:val="26"/>
      <w:szCs w:val="22"/>
    </w:rPr>
  </w:style>
  <w:style w:type="character" w:styleId="1004" w:customStyle="1">
    <w:name w:val="hour_am"/>
    <w:qFormat/>
  </w:style>
  <w:style w:type="character" w:styleId="1005" w:customStyle="1">
    <w:name w:val="NormalCharacter"/>
    <w:semiHidden/>
    <w:qFormat/>
    <w:rPr>
      <w:rFonts w:ascii="Times New Roman" w:hAnsi="Times New Roman" w:eastAsia="宋体" w:cs="Times New Roman"/>
    </w:rPr>
  </w:style>
  <w:style w:type="paragraph" w:styleId="1006" w:customStyle="1">
    <w:name w:val="纯文本2"/>
    <w:basedOn w:val="930"/>
    <w:qFormat/>
    <w:rPr>
      <w:rFonts w:ascii="宋体" w:hAnsi="Courier New"/>
    </w:rPr>
  </w:style>
  <w:style w:type="paragraph" w:styleId="1007" w:customStyle="1">
    <w:name w:val="文本正文"/>
    <w:basedOn w:val="930"/>
    <w:qFormat/>
    <w:pPr>
      <w:ind w:firstLine="560"/>
      <w:jc w:val="left"/>
      <w:spacing w:line="360" w:lineRule="auto"/>
    </w:pPr>
    <w:rPr>
      <w:sz w:val="28"/>
      <w:szCs w:val="28"/>
    </w:rPr>
  </w:style>
  <w:style w:type="paragraph" w:styleId="1008" w:customStyle="1">
    <w:name w:val="Plain Text1"/>
    <w:basedOn w:val="930"/>
    <w:qFormat/>
    <w:pPr>
      <w:jc w:val="left"/>
      <w:widowControl/>
    </w:pPr>
    <w:rPr>
      <w:rFonts w:ascii="宋体" w:hAnsi="Courier New" w:eastAsia="楷体_GB2312"/>
      <w:sz w:val="26"/>
      <w:szCs w:val="20"/>
    </w:rPr>
  </w:style>
  <w:style w:type="paragraph" w:styleId="1009" w:customStyle="1">
    <w:name w:val="纯文本4"/>
    <w:basedOn w:val="930"/>
    <w:qFormat/>
    <w:rPr>
      <w:rFonts w:ascii="宋体" w:hAnsi="Courier New" w:eastAsia="楷体_GB2312"/>
      <w:sz w:val="26"/>
      <w:szCs w:val="20"/>
    </w:rPr>
  </w:style>
  <w:style w:type="paragraph" w:styleId="1010" w:customStyle="1">
    <w:name w:val="Default"/>
    <w:qFormat/>
    <w:pPr>
      <w:widowControl w:val="off"/>
    </w:pPr>
    <w:rPr>
      <w:rFonts w:ascii="宋体" w:hAnsi="Times New Roman"/>
      <w:color w:val="000000"/>
      <w:sz w:val="24"/>
      <w:szCs w:val="24"/>
    </w:rPr>
  </w:style>
  <w:style w:type="paragraph" w:styleId="1011">
    <w:name w:val="List Paragraph"/>
    <w:basedOn w:val="930"/>
    <w:uiPriority w:val="99"/>
    <w:qFormat/>
    <w:pPr>
      <w:ind w:firstLine="420"/>
    </w:pPr>
  </w:style>
  <w:style w:type="paragraph" w:styleId="1012" w:customStyle="1">
    <w:name w:val="纯文本1"/>
    <w:basedOn w:val="930"/>
    <w:qFormat/>
    <w:rPr>
      <w:rFonts w:ascii="宋体" w:hAnsi="Courier New" w:eastAsia="楷体_GB2312"/>
      <w:sz w:val="28"/>
      <w:szCs w:val="20"/>
    </w:rPr>
  </w:style>
  <w:style w:type="paragraph" w:styleId="1013" w:customStyle="1">
    <w:name w:val="修订1"/>
    <w:uiPriority w:val="99"/>
    <w:unhideWhenUsed/>
    <w:qFormat/>
    <w:rPr>
      <w:rFonts w:ascii="Times New Roman" w:hAnsi="Times New Roman"/>
      <w:sz w:val="21"/>
      <w:szCs w:val="24"/>
    </w:rPr>
  </w:style>
  <w:style w:type="paragraph" w:styleId="1014" w:customStyle="1">
    <w:name w:val="纯文本5"/>
    <w:basedOn w:val="930"/>
    <w:qFormat/>
    <w:rPr>
      <w:rFonts w:ascii="宋体" w:hAnsi="Courier New" w:eastAsia="楷体_GB2312"/>
      <w:sz w:val="26"/>
      <w:szCs w:val="20"/>
    </w:rPr>
  </w:style>
  <w:style w:type="paragraph" w:styleId="1015" w:customStyle="1">
    <w:name w:val="纯文本6"/>
    <w:basedOn w:val="930"/>
    <w:qFormat/>
    <w:rPr>
      <w:rFonts w:ascii="宋体" w:hAnsi="Courier New" w:eastAsia="楷体_GB2312"/>
      <w:sz w:val="26"/>
      <w:szCs w:val="20"/>
    </w:rPr>
  </w:style>
  <w:style w:type="character" w:styleId="1016" w:customStyle="1">
    <w:name w:val="font21"/>
    <w:basedOn w:val="936"/>
    <w:qFormat/>
    <w:rPr>
      <w:rFonts w:hint="eastAsia" w:ascii="宋体" w:hAnsi="宋体" w:eastAsia="宋体" w:cs="宋体"/>
      <w:color w:val="000000"/>
      <w:sz w:val="22"/>
      <w:szCs w:val="22"/>
      <w:u w:val="none"/>
    </w:rPr>
  </w:style>
  <w:style w:type="paragraph" w:styleId="1017" w:customStyle="1">
    <w:name w:val="正文1"/>
    <w:basedOn w:val="930"/>
    <w:next w:val="930"/>
    <w:qFormat/>
    <w:rPr>
      <w:rFonts w:ascii="宋体" w:hAnsi="宋体" w:cs="宋体"/>
      <w:sz w:val="24"/>
      <w:szCs w:val="20"/>
      <w:lang w:eastAsia="en-US"/>
    </w:rPr>
  </w:style>
  <w:style w:type="paragraph" w:styleId="1018" w:customStyle="1">
    <w:name w:val="Table Text"/>
    <w:basedOn w:val="930"/>
    <w:semiHidden/>
    <w:qFormat/>
    <w:rPr>
      <w:rFonts w:ascii="宋体" w:hAnsi="宋体" w:cs="宋体"/>
      <w:sz w:val="24"/>
      <w:lang w:eastAsia="en-US"/>
    </w:rPr>
  </w:style>
  <w:style w:type="table" w:styleId="1019" w:customStyle="1">
    <w:name w:val="Table Normal"/>
    <w:semiHidden/>
    <w:unhideWhenUsed/>
    <w:qFormat/>
    <w:tblPr>
      <w:tblCellMar>
        <w:left w:w="0" w:type="dxa"/>
        <w:top w:w="0" w:type="dxa"/>
        <w:right w:w="0" w:type="dxa"/>
        <w:bottom w:w="0" w:type="dxa"/>
      </w:tblCellMar>
    </w:tblPr>
  </w:style>
  <w:style w:type="paragraph" w:styleId="1020" w:customStyle="1">
    <w:name w:val="UserStyle_62"/>
    <w:basedOn w:val="930"/>
    <w:qFormat/>
    <w:pPr>
      <w:widowControl/>
    </w:pPr>
    <w:rPr>
      <w:rFonts w:ascii="宋体" w:hAnsi="Courier New"/>
    </w:rPr>
  </w:style>
  <w:style w:type="paragraph" w:styleId="1021" w:customStyle="1">
    <w:name w:val="+正文"/>
    <w:basedOn w:val="930"/>
    <w:qFormat/>
    <w:pPr>
      <w:ind w:firstLine="200"/>
      <w:spacing w:line="360" w:lineRule="auto"/>
    </w:pPr>
    <w:rPr>
      <w:sz w:val="24"/>
    </w:rPr>
  </w:style>
  <w:style w:type="paragraph" w:styleId="1022" w:customStyle="1">
    <w:name w:val="p0"/>
    <w:basedOn w:val="930"/>
    <w:qFormat/>
    <w:pPr>
      <w:widowControl/>
    </w:pPr>
    <w:rPr>
      <w:rFonts w:hint="eastAsia" w:ascii="Calibri" w:hAnsi="Calibri"/>
    </w:rPr>
  </w:style>
  <w:style w:type="paragraph" w:styleId="1023" w:customStyle="1">
    <w:name w:val="Andy_正文"/>
    <w:basedOn w:val="930"/>
    <w:qFormat/>
    <w:pPr>
      <w:ind w:firstLine="200"/>
      <w:spacing w:line="360" w:lineRule="auto"/>
    </w:pPr>
    <w:rPr>
      <w:rFonts w:ascii="Calibri" w:hAnsi="Calibri"/>
      <w:sz w:val="24"/>
    </w:rPr>
  </w:style>
  <w:style w:type="paragraph" w:styleId="1024" w:customStyle="1">
    <w:name w:val="纯文本111"/>
    <w:basedOn w:val="930"/>
    <w:qFormat/>
    <w:rPr>
      <w:rFonts w:ascii="宋体" w:hAnsi="Courier New" w:eastAsia="楷体_GB2312"/>
      <w:sz w:val="28"/>
    </w:rPr>
  </w:style>
  <w:style w:type="paragraph" w:styleId="1025" w:customStyle="1">
    <w:name w:val="正文缩进1"/>
    <w:basedOn w:val="930"/>
    <w:next w:val="930"/>
    <w:qFormat/>
    <w:pPr>
      <w:ind w:firstLine="420"/>
      <w:jc w:val="left"/>
    </w:pPr>
    <w:rPr>
      <w:rFonts w:eastAsia="楷体_GB2312"/>
      <w:sz w:val="24"/>
      <w:szCs w:val="20"/>
    </w:rPr>
  </w:style>
  <w:style w:type="paragraph" w:styleId="1026" w:customStyle="1">
    <w:name w:val="列出段落1"/>
    <w:basedOn w:val="930"/>
    <w:qFormat/>
    <w:pPr>
      <w:ind w:firstLine="200"/>
      <w:spacing w:line="360" w:lineRule="auto"/>
    </w:pPr>
    <w:rPr>
      <w:rFonts w:ascii="Calibri" w:hAnsi="Calibri"/>
      <w:sz w:val="22"/>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hyperlink" Target="https://www.baidu.com/link?url=mcJ5wREYBo1B0cYyxzqyRg7D-uQFwn5RdknjagU_dWM-j7RhLGXB4IkW_fc-u1wjw8rRnkyAMTZxp_XMmjOzvDaesK-QE8LRF7VZdlklTWK&amp;wd=&amp;eqid=e0f026c100002d6f000000045b312c0b" TargetMode="External"/><Relationship Id="rId17" Type="http://schemas.openxmlformats.org/officeDocument/2006/relationships/hyperlink" Target="http://www.ccgp-jiangsu.gov.cn/jiangsu/zlxz&#65289;&#19979;&#36733;&#8220;&#25919;&#24220;&#37319;&#36141;&#30005;&#23376;&#23653;&#32422;&#20445;&#20989;&#65288;&#20445;&#38505;&#65289;&#25805;&#20316;&#25163;&#20876;&#8221;&#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朱晓芹</cp:lastModifiedBy>
  <cp:revision>27</cp:revision>
  <dcterms:created xsi:type="dcterms:W3CDTF">2024-04-30T10:32:00Z</dcterms:created>
  <dcterms:modified xsi:type="dcterms:W3CDTF">2025-11-21T09:43:53Z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C9C778FD6ABE4E77AF2BEC05247AF36F_13</vt:lpwstr>
  </property>
  <property fmtid="{D5CDD505-2E9C-101B-9397-08002B2CF9AE}" pid="4" name="KSOTemplateDocerSaveRecord">
    <vt:lpwstr>eyJoZGlkIjoiNjlkMWI3ZDkwZGZmMWJhMTI1MzBkNTU4YjI3MTYzN2YiLCJ1c2VySWQiOiI1MzM4MTgwNDAifQ==</vt:lpwstr>
  </property>
</Properties>
</file>